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2E56" w14:textId="77777777" w:rsidR="0050168A" w:rsidRPr="0032274C" w:rsidRDefault="0032274C" w:rsidP="0032274C">
      <w:pPr>
        <w:bidi w:val="0"/>
        <w:rPr>
          <w:sz w:val="28"/>
          <w:szCs w:val="28"/>
          <w:lang w:bidi="ar-EG"/>
        </w:rPr>
      </w:pPr>
      <w:r w:rsidRPr="0032274C">
        <w:rPr>
          <w:sz w:val="28"/>
          <w:szCs w:val="28"/>
          <w:lang w:bidi="ar-EG"/>
        </w:rPr>
        <w:t>Name</w:t>
      </w:r>
      <w:r>
        <w:rPr>
          <w:sz w:val="28"/>
          <w:szCs w:val="28"/>
          <w:lang w:bidi="ar-EG"/>
        </w:rPr>
        <w:t xml:space="preserve">: Azza </w:t>
      </w:r>
      <w:proofErr w:type="spellStart"/>
      <w:r>
        <w:rPr>
          <w:sz w:val="28"/>
          <w:szCs w:val="28"/>
          <w:lang w:bidi="ar-EG"/>
        </w:rPr>
        <w:t>Salaheldien</w:t>
      </w:r>
      <w:proofErr w:type="spellEnd"/>
      <w:r>
        <w:rPr>
          <w:sz w:val="28"/>
          <w:szCs w:val="28"/>
          <w:lang w:bidi="ar-EG"/>
        </w:rPr>
        <w:t xml:space="preserve"> Abdelhaffez</w:t>
      </w:r>
    </w:p>
    <w:p w14:paraId="1C2C5304" w14:textId="77777777" w:rsidR="0032274C" w:rsidRPr="0032274C" w:rsidRDefault="0032274C" w:rsidP="0032274C">
      <w:pPr>
        <w:bidi w:val="0"/>
        <w:rPr>
          <w:sz w:val="28"/>
          <w:szCs w:val="28"/>
          <w:lang w:bidi="ar-EG"/>
        </w:rPr>
      </w:pPr>
      <w:r w:rsidRPr="0032274C">
        <w:rPr>
          <w:sz w:val="28"/>
          <w:szCs w:val="28"/>
          <w:lang w:bidi="ar-EG"/>
        </w:rPr>
        <w:t>Date of birth</w:t>
      </w:r>
      <w:r>
        <w:rPr>
          <w:sz w:val="28"/>
          <w:szCs w:val="28"/>
          <w:lang w:bidi="ar-EG"/>
        </w:rPr>
        <w:t>: 1/ 10/ 1972</w:t>
      </w:r>
    </w:p>
    <w:p w14:paraId="6B7975A6" w14:textId="77777777" w:rsidR="0032274C" w:rsidRPr="0032274C" w:rsidRDefault="0032274C" w:rsidP="0032274C">
      <w:pPr>
        <w:bidi w:val="0"/>
        <w:spacing w:line="360" w:lineRule="auto"/>
        <w:rPr>
          <w:rFonts w:ascii="Verdana" w:hAnsi="Verdana" w:cs="Monotype Koufi"/>
          <w:sz w:val="28"/>
          <w:szCs w:val="28"/>
        </w:rPr>
      </w:pPr>
      <w:r w:rsidRPr="0032274C">
        <w:rPr>
          <w:rFonts w:ascii="Verdana" w:hAnsi="Verdana" w:cs="Monotype Koufi"/>
          <w:sz w:val="28"/>
          <w:szCs w:val="28"/>
        </w:rPr>
        <w:t>Nationality:</w:t>
      </w:r>
      <w:r w:rsidRPr="0032274C">
        <w:rPr>
          <w:rFonts w:ascii="Verdana" w:hAnsi="Verdana" w:cs="Monotype Koufi"/>
          <w:sz w:val="28"/>
          <w:szCs w:val="28"/>
        </w:rPr>
        <w:tab/>
        <w:t>Egyptian.</w:t>
      </w:r>
    </w:p>
    <w:p w14:paraId="2DA36029" w14:textId="77777777" w:rsidR="0032274C" w:rsidRPr="0032274C" w:rsidRDefault="0032274C" w:rsidP="0032274C">
      <w:pPr>
        <w:bidi w:val="0"/>
        <w:spacing w:line="360" w:lineRule="auto"/>
        <w:rPr>
          <w:rFonts w:ascii="Verdana" w:hAnsi="Verdana" w:cs="Monotype Koufi"/>
          <w:sz w:val="28"/>
          <w:szCs w:val="28"/>
        </w:rPr>
      </w:pPr>
      <w:r w:rsidRPr="0032274C">
        <w:rPr>
          <w:rFonts w:ascii="Verdana" w:hAnsi="Verdana" w:cs="Monotype Koufi"/>
          <w:sz w:val="28"/>
          <w:szCs w:val="28"/>
        </w:rPr>
        <w:t>Religion:</w:t>
      </w:r>
      <w:r w:rsidRPr="0032274C">
        <w:rPr>
          <w:rFonts w:ascii="Verdana" w:hAnsi="Verdana" w:cs="Monotype Koufi"/>
          <w:sz w:val="28"/>
          <w:szCs w:val="28"/>
        </w:rPr>
        <w:tab/>
      </w:r>
      <w:r w:rsidRPr="0032274C">
        <w:rPr>
          <w:rFonts w:ascii="Verdana" w:hAnsi="Verdana" w:cs="Monotype Koufi"/>
          <w:sz w:val="28"/>
          <w:szCs w:val="28"/>
        </w:rPr>
        <w:tab/>
        <w:t>Moslem.</w:t>
      </w:r>
    </w:p>
    <w:p w14:paraId="6FACCC4C" w14:textId="77777777" w:rsidR="0032274C" w:rsidRPr="0032274C" w:rsidRDefault="0032274C" w:rsidP="0032274C">
      <w:pPr>
        <w:bidi w:val="0"/>
        <w:spacing w:line="360" w:lineRule="auto"/>
        <w:rPr>
          <w:rFonts w:ascii="Verdana" w:hAnsi="Verdana" w:cs="Monotype Koufi"/>
          <w:sz w:val="28"/>
          <w:szCs w:val="28"/>
        </w:rPr>
      </w:pPr>
      <w:r w:rsidRPr="0032274C">
        <w:rPr>
          <w:rFonts w:ascii="Verdana" w:hAnsi="Verdana" w:cs="Monotype Koufi"/>
          <w:sz w:val="28"/>
          <w:szCs w:val="28"/>
        </w:rPr>
        <w:t>Social state:</w:t>
      </w:r>
      <w:r w:rsidRPr="0032274C">
        <w:rPr>
          <w:rFonts w:ascii="Verdana" w:hAnsi="Verdana" w:cs="Monotype Koufi"/>
          <w:sz w:val="28"/>
          <w:szCs w:val="28"/>
        </w:rPr>
        <w:tab/>
        <w:t>Married and have 3 children.</w:t>
      </w:r>
    </w:p>
    <w:p w14:paraId="532683C8" w14:textId="77777777" w:rsidR="0032274C" w:rsidRPr="0032274C" w:rsidRDefault="0032274C" w:rsidP="00460B85">
      <w:pPr>
        <w:bidi w:val="0"/>
        <w:spacing w:line="360" w:lineRule="auto"/>
        <w:rPr>
          <w:rFonts w:ascii="Verdana" w:hAnsi="Verdana" w:cs="Monotype Koufi"/>
          <w:sz w:val="28"/>
          <w:szCs w:val="28"/>
        </w:rPr>
      </w:pPr>
      <w:r w:rsidRPr="0032274C">
        <w:rPr>
          <w:rFonts w:ascii="Verdana" w:hAnsi="Verdana" w:cs="Monotype Koufi"/>
          <w:sz w:val="28"/>
          <w:szCs w:val="28"/>
        </w:rPr>
        <w:t>Address:</w:t>
      </w:r>
      <w:r w:rsidRPr="0032274C">
        <w:rPr>
          <w:rFonts w:ascii="Verdana" w:hAnsi="Verdana" w:cs="Monotype Koufi"/>
          <w:sz w:val="28"/>
          <w:szCs w:val="28"/>
        </w:rPr>
        <w:tab/>
      </w:r>
      <w:r w:rsidRPr="0032274C">
        <w:rPr>
          <w:rFonts w:ascii="Verdana" w:hAnsi="Verdana" w:cs="Monotype Koufi"/>
          <w:sz w:val="28"/>
          <w:szCs w:val="28"/>
        </w:rPr>
        <w:tab/>
        <w:t>Egypt – Assiut –</w:t>
      </w:r>
      <w:proofErr w:type="spellStart"/>
      <w:r w:rsidR="00460B85">
        <w:rPr>
          <w:rFonts w:ascii="Verdana" w:hAnsi="Verdana" w:cs="Monotype Koufi"/>
          <w:sz w:val="28"/>
          <w:szCs w:val="28"/>
        </w:rPr>
        <w:t>Maka</w:t>
      </w:r>
      <w:proofErr w:type="spellEnd"/>
      <w:r w:rsidR="00460B85">
        <w:rPr>
          <w:rFonts w:ascii="Verdana" w:hAnsi="Verdana" w:cs="Monotype Koufi"/>
          <w:sz w:val="28"/>
          <w:szCs w:val="28"/>
        </w:rPr>
        <w:t xml:space="preserve"> </w:t>
      </w:r>
      <w:proofErr w:type="spellStart"/>
      <w:r w:rsidR="00460B85">
        <w:rPr>
          <w:rFonts w:ascii="Verdana" w:hAnsi="Verdana" w:cs="Monotype Koufi"/>
          <w:sz w:val="28"/>
          <w:szCs w:val="28"/>
        </w:rPr>
        <w:t>elmokrama</w:t>
      </w:r>
      <w:proofErr w:type="spellEnd"/>
      <w:r w:rsidR="00460B85">
        <w:rPr>
          <w:rFonts w:ascii="Verdana" w:hAnsi="Verdana" w:cs="Monotype Koufi"/>
          <w:sz w:val="28"/>
          <w:szCs w:val="28"/>
        </w:rPr>
        <w:t xml:space="preserve"> </w:t>
      </w:r>
      <w:r w:rsidRPr="0032274C">
        <w:rPr>
          <w:rFonts w:ascii="Verdana" w:hAnsi="Verdana" w:cs="Monotype Koufi"/>
          <w:sz w:val="28"/>
          <w:szCs w:val="28"/>
        </w:rPr>
        <w:t>Street.</w:t>
      </w:r>
    </w:p>
    <w:p w14:paraId="079A7962" w14:textId="27463C21" w:rsidR="0032274C" w:rsidRPr="0032274C" w:rsidRDefault="0032274C" w:rsidP="0032274C">
      <w:pPr>
        <w:bidi w:val="0"/>
        <w:spacing w:line="360" w:lineRule="auto"/>
        <w:rPr>
          <w:rFonts w:ascii="Verdana" w:hAnsi="Verdana" w:cs="Monotype Koufi"/>
          <w:sz w:val="28"/>
          <w:szCs w:val="28"/>
          <w:lang w:val="it-IT"/>
        </w:rPr>
      </w:pPr>
      <w:r w:rsidRPr="0032274C">
        <w:rPr>
          <w:rFonts w:ascii="Verdana" w:hAnsi="Verdana" w:cs="Monotype Koufi"/>
          <w:sz w:val="28"/>
          <w:szCs w:val="28"/>
          <w:lang w:val="it-IT"/>
        </w:rPr>
        <w:t>Tel:</w:t>
      </w:r>
      <w:r w:rsidRPr="0032274C">
        <w:rPr>
          <w:rFonts w:ascii="Verdana" w:hAnsi="Verdana" w:cs="Monotype Koufi"/>
          <w:sz w:val="28"/>
          <w:szCs w:val="28"/>
          <w:lang w:val="it-IT"/>
        </w:rPr>
        <w:tab/>
        <w:t xml:space="preserve"> </w:t>
      </w:r>
      <w:r w:rsidR="00460B85">
        <w:rPr>
          <w:rFonts w:ascii="Verdana" w:hAnsi="Verdana" w:cs="Monotype Koufi"/>
          <w:sz w:val="28"/>
          <w:szCs w:val="28"/>
          <w:lang w:val="it-IT"/>
        </w:rPr>
        <w:t>0882</w:t>
      </w:r>
      <w:r w:rsidR="00F64BBD">
        <w:rPr>
          <w:rFonts w:ascii="Verdana" w:hAnsi="Verdana" w:cs="Monotype Koufi"/>
          <w:sz w:val="28"/>
          <w:szCs w:val="28"/>
          <w:lang w:val="it-IT"/>
        </w:rPr>
        <w:t>059910</w:t>
      </w:r>
      <w:r w:rsidRPr="0032274C">
        <w:rPr>
          <w:rFonts w:ascii="Verdana" w:hAnsi="Verdana" w:cs="Monotype Koufi"/>
          <w:sz w:val="28"/>
          <w:szCs w:val="28"/>
          <w:lang w:val="it-IT"/>
        </w:rPr>
        <w:t xml:space="preserve">   </w:t>
      </w:r>
      <w:r w:rsidRPr="0032274C">
        <w:rPr>
          <w:rFonts w:ascii="Verdana" w:hAnsi="Verdana" w:cs="Monotype Koufi"/>
          <w:sz w:val="28"/>
          <w:szCs w:val="28"/>
          <w:u w:val="single"/>
          <w:lang w:val="it-IT"/>
        </w:rPr>
        <w:t>Mobile</w:t>
      </w:r>
      <w:r w:rsidRPr="0032274C">
        <w:rPr>
          <w:rFonts w:ascii="Verdana" w:hAnsi="Verdana" w:cs="Monotype Koufi"/>
          <w:sz w:val="28"/>
          <w:szCs w:val="28"/>
          <w:lang w:val="it-IT"/>
        </w:rPr>
        <w:t xml:space="preserve">:  </w:t>
      </w:r>
      <w:r w:rsidR="00460B85">
        <w:rPr>
          <w:rFonts w:ascii="Verdana" w:hAnsi="Verdana" w:cs="Monotype Koufi"/>
          <w:sz w:val="28"/>
          <w:szCs w:val="28"/>
          <w:lang w:val="it-IT"/>
        </w:rPr>
        <w:t>01121139939</w:t>
      </w:r>
    </w:p>
    <w:p w14:paraId="4C2F6364" w14:textId="71097854" w:rsidR="0032274C" w:rsidRDefault="0032274C" w:rsidP="00AD57E3">
      <w:pPr>
        <w:bidi w:val="0"/>
        <w:rPr>
          <w:rFonts w:ascii="Verdana" w:hAnsi="Verdana"/>
          <w:sz w:val="28"/>
          <w:szCs w:val="28"/>
          <w:lang w:val="it-IT"/>
        </w:rPr>
      </w:pPr>
      <w:r w:rsidRPr="0032274C">
        <w:rPr>
          <w:rFonts w:ascii="Verdana" w:hAnsi="Verdana"/>
          <w:sz w:val="28"/>
          <w:szCs w:val="28"/>
          <w:lang w:val="it-IT"/>
        </w:rPr>
        <w:t xml:space="preserve">E mail: </w:t>
      </w:r>
      <w:r w:rsidR="00AD57E3">
        <w:rPr>
          <w:rFonts w:ascii="Verdana" w:hAnsi="Verdana"/>
          <w:sz w:val="28"/>
          <w:szCs w:val="28"/>
          <w:lang w:val="it-IT"/>
        </w:rPr>
        <w:fldChar w:fldCharType="begin"/>
      </w:r>
      <w:r w:rsidR="00AD57E3">
        <w:rPr>
          <w:rFonts w:ascii="Verdana" w:hAnsi="Verdana"/>
          <w:sz w:val="28"/>
          <w:szCs w:val="28"/>
          <w:lang w:val="it-IT"/>
        </w:rPr>
        <w:instrText xml:space="preserve"> HYPERLINK "mailto:azza@aun.edu.eg" </w:instrText>
      </w:r>
      <w:r w:rsidR="00AD57E3">
        <w:rPr>
          <w:rFonts w:ascii="Verdana" w:hAnsi="Verdana"/>
          <w:sz w:val="28"/>
          <w:szCs w:val="28"/>
          <w:lang w:val="it-IT"/>
        </w:rPr>
        <w:fldChar w:fldCharType="separate"/>
      </w:r>
      <w:r w:rsidR="00AD57E3" w:rsidRPr="00D36921">
        <w:rPr>
          <w:rStyle w:val="Hyperlink"/>
          <w:rFonts w:ascii="Verdana" w:hAnsi="Verdana"/>
          <w:sz w:val="28"/>
          <w:szCs w:val="28"/>
          <w:lang w:val="it-IT"/>
        </w:rPr>
        <w:t>azza@aun.edu.eg</w:t>
      </w:r>
      <w:r w:rsidR="00AD57E3">
        <w:rPr>
          <w:rFonts w:ascii="Verdana" w:hAnsi="Verdana"/>
          <w:sz w:val="28"/>
          <w:szCs w:val="28"/>
          <w:lang w:val="it-IT"/>
        </w:rPr>
        <w:fldChar w:fldCharType="end"/>
      </w:r>
      <w:r w:rsidR="00AD57E3">
        <w:rPr>
          <w:rFonts w:ascii="Verdana" w:hAnsi="Verdana"/>
          <w:sz w:val="28"/>
          <w:szCs w:val="28"/>
          <w:lang w:val="it-IT"/>
        </w:rPr>
        <w:t xml:space="preserve">, </w:t>
      </w:r>
      <w:hyperlink r:id="rId5" w:history="1">
        <w:r w:rsidR="00AD57E3" w:rsidRPr="00D36921">
          <w:rPr>
            <w:rStyle w:val="Hyperlink"/>
            <w:rFonts w:ascii="Verdana" w:hAnsi="Verdana"/>
            <w:sz w:val="28"/>
            <w:szCs w:val="28"/>
            <w:lang w:val="it-IT"/>
          </w:rPr>
          <w:t>azzasalah10@hotmail.com</w:t>
        </w:r>
      </w:hyperlink>
    </w:p>
    <w:p w14:paraId="5104D569" w14:textId="77777777" w:rsidR="00B52577" w:rsidRDefault="00B52577" w:rsidP="00B52577">
      <w:pPr>
        <w:bidi w:val="0"/>
        <w:rPr>
          <w:rFonts w:ascii="Verdana" w:hAnsi="Verdana"/>
          <w:sz w:val="28"/>
          <w:szCs w:val="28"/>
          <w:lang w:val="it-IT"/>
        </w:rPr>
      </w:pPr>
    </w:p>
    <w:p w14:paraId="417BEE11" w14:textId="77777777" w:rsidR="00B52577" w:rsidRPr="00AD5975" w:rsidRDefault="00B52577" w:rsidP="00B52577">
      <w:pPr>
        <w:bidi w:val="0"/>
        <w:rPr>
          <w:rFonts w:ascii="Verdana" w:hAnsi="Verdana"/>
          <w:b/>
          <w:bCs/>
          <w:sz w:val="32"/>
          <w:szCs w:val="32"/>
        </w:rPr>
      </w:pPr>
      <w:r w:rsidRPr="00AD5975">
        <w:rPr>
          <w:rFonts w:ascii="Verdana" w:hAnsi="Verdana"/>
          <w:b/>
          <w:bCs/>
          <w:sz w:val="32"/>
          <w:szCs w:val="32"/>
        </w:rPr>
        <w:t>Education:</w:t>
      </w:r>
    </w:p>
    <w:p w14:paraId="4A68E29C" w14:textId="77777777" w:rsidR="00B52577" w:rsidRPr="00AD5975" w:rsidRDefault="00B52577" w:rsidP="009C7BEB">
      <w:pPr>
        <w:numPr>
          <w:ilvl w:val="0"/>
          <w:numId w:val="1"/>
        </w:numPr>
        <w:bidi w:val="0"/>
        <w:spacing w:after="0" w:line="360" w:lineRule="auto"/>
        <w:ind w:right="360"/>
        <w:rPr>
          <w:rFonts w:ascii="Verdana" w:hAnsi="Verdana"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 xml:space="preserve">M.B.B.C.H. Faculty of Medicine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September 199</w:t>
      </w:r>
      <w:r w:rsidR="009C7BEB">
        <w:rPr>
          <w:rFonts w:ascii="Verdana" w:hAnsi="Verdana"/>
          <w:sz w:val="28"/>
          <w:szCs w:val="28"/>
        </w:rPr>
        <w:t>6</w:t>
      </w:r>
    </w:p>
    <w:p w14:paraId="34CA4BBF" w14:textId="77777777" w:rsidR="00B52577" w:rsidRPr="00AD5975" w:rsidRDefault="00B52577" w:rsidP="009C7BEB">
      <w:pPr>
        <w:numPr>
          <w:ilvl w:val="0"/>
          <w:numId w:val="1"/>
        </w:numPr>
        <w:bidi w:val="0"/>
        <w:spacing w:after="0" w:line="360" w:lineRule="auto"/>
        <w:ind w:right="360"/>
        <w:rPr>
          <w:rFonts w:ascii="Verdana" w:hAnsi="Verdana"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 xml:space="preserve">Master Degree of Physiology Faculty of Medicine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2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 xml:space="preserve"> / </w:t>
      </w:r>
      <w:r w:rsidR="009C7BEB">
        <w:rPr>
          <w:rFonts w:ascii="Verdana" w:hAnsi="Verdana"/>
          <w:sz w:val="28"/>
          <w:szCs w:val="28"/>
        </w:rPr>
        <w:t>5</w:t>
      </w:r>
      <w:r w:rsidRPr="00AD5975">
        <w:rPr>
          <w:rFonts w:ascii="Verdana" w:hAnsi="Verdana"/>
          <w:sz w:val="28"/>
          <w:szCs w:val="28"/>
        </w:rPr>
        <w:t>/</w:t>
      </w:r>
      <w:r w:rsidR="009C7BEB">
        <w:rPr>
          <w:rFonts w:ascii="Verdana" w:hAnsi="Verdana"/>
          <w:sz w:val="28"/>
          <w:szCs w:val="28"/>
        </w:rPr>
        <w:t>2001</w:t>
      </w:r>
      <w:r w:rsidRPr="00AD5975">
        <w:rPr>
          <w:rFonts w:ascii="Verdana" w:hAnsi="Verdana"/>
          <w:sz w:val="28"/>
          <w:szCs w:val="28"/>
        </w:rPr>
        <w:t>.</w:t>
      </w:r>
    </w:p>
    <w:p w14:paraId="4FC8A664" w14:textId="77777777" w:rsidR="00B52577" w:rsidRPr="00AD5975" w:rsidRDefault="00B52577" w:rsidP="009C7BEB">
      <w:pPr>
        <w:numPr>
          <w:ilvl w:val="0"/>
          <w:numId w:val="1"/>
        </w:numPr>
        <w:bidi w:val="0"/>
        <w:spacing w:after="0" w:line="360" w:lineRule="auto"/>
        <w:ind w:right="360"/>
        <w:rPr>
          <w:rFonts w:ascii="Verdana" w:hAnsi="Verdana"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 xml:space="preserve">Doctor Degree of Physiology Faculty of Medicine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2</w:t>
      </w:r>
      <w:r w:rsidR="009C7BEB">
        <w:rPr>
          <w:rFonts w:ascii="Verdana" w:hAnsi="Verdana"/>
          <w:sz w:val="28"/>
          <w:szCs w:val="28"/>
        </w:rPr>
        <w:t>2</w:t>
      </w:r>
      <w:r w:rsidRPr="00AD5975">
        <w:rPr>
          <w:rFonts w:ascii="Verdana" w:hAnsi="Verdana"/>
          <w:sz w:val="28"/>
          <w:szCs w:val="28"/>
        </w:rPr>
        <w:t xml:space="preserve">/ 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>/ 200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>.</w:t>
      </w:r>
    </w:p>
    <w:p w14:paraId="5FA43985" w14:textId="77777777" w:rsidR="00B52577" w:rsidRPr="00AD5975" w:rsidRDefault="00B52577" w:rsidP="00B52577">
      <w:pPr>
        <w:bidi w:val="0"/>
        <w:rPr>
          <w:rFonts w:ascii="Verdana" w:hAnsi="Verdana" w:cs="Tahoma"/>
          <w:sz w:val="17"/>
          <w:szCs w:val="17"/>
        </w:rPr>
      </w:pPr>
      <w:r w:rsidRPr="00AD5975">
        <w:rPr>
          <w:rFonts w:ascii="Verdana" w:hAnsi="Verdana" w:cs="Tahoma"/>
          <w:b/>
          <w:bCs/>
          <w:sz w:val="27"/>
          <w:szCs w:val="27"/>
        </w:rPr>
        <w:t xml:space="preserve">Postgraduate Courses and experience: </w:t>
      </w:r>
    </w:p>
    <w:p w14:paraId="3A3F9270" w14:textId="77777777" w:rsidR="00B52577" w:rsidRPr="00AD5975" w:rsidRDefault="00B52577" w:rsidP="009C7BEB">
      <w:pPr>
        <w:numPr>
          <w:ilvl w:val="0"/>
          <w:numId w:val="2"/>
        </w:numPr>
        <w:bidi w:val="0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 xml:space="preserve">Training Doctor in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Hospital from 1/ 3/ 199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 xml:space="preserve"> to 28 / 2 / 199</w:t>
      </w:r>
      <w:r w:rsidR="009C7BEB">
        <w:rPr>
          <w:rFonts w:ascii="Verdana" w:hAnsi="Verdana"/>
          <w:sz w:val="28"/>
          <w:szCs w:val="28"/>
        </w:rPr>
        <w:t>8</w:t>
      </w:r>
      <w:r w:rsidRPr="00AD5975">
        <w:rPr>
          <w:rFonts w:ascii="Verdana" w:hAnsi="Verdana"/>
          <w:sz w:val="28"/>
          <w:szCs w:val="28"/>
        </w:rPr>
        <w:t>.</w:t>
      </w:r>
    </w:p>
    <w:p w14:paraId="33E1947A" w14:textId="77777777" w:rsidR="00B52577" w:rsidRPr="00AD5975" w:rsidRDefault="00B52577" w:rsidP="009C7BEB">
      <w:pPr>
        <w:numPr>
          <w:ilvl w:val="0"/>
          <w:numId w:val="2"/>
        </w:numPr>
        <w:bidi w:val="0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 xml:space="preserve">Demonstrator of Physiology in Faculty of Medicine-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from </w:t>
      </w:r>
      <w:r w:rsidRPr="00AD5975">
        <w:rPr>
          <w:rFonts w:ascii="Verdana" w:hAnsi="Verdana"/>
          <w:sz w:val="28"/>
          <w:szCs w:val="28"/>
        </w:rPr>
        <w:tab/>
        <w:t>2</w:t>
      </w:r>
      <w:r w:rsidR="009C7BEB">
        <w:rPr>
          <w:rFonts w:ascii="Verdana" w:hAnsi="Verdana"/>
          <w:sz w:val="28"/>
          <w:szCs w:val="28"/>
        </w:rPr>
        <w:t>3</w:t>
      </w:r>
      <w:r w:rsidRPr="00AD5975">
        <w:rPr>
          <w:rFonts w:ascii="Verdana" w:hAnsi="Verdana"/>
          <w:sz w:val="28"/>
          <w:szCs w:val="28"/>
        </w:rPr>
        <w:t>/</w:t>
      </w:r>
      <w:r w:rsidR="009C7BEB">
        <w:rPr>
          <w:rFonts w:ascii="Verdana" w:hAnsi="Verdana"/>
          <w:sz w:val="28"/>
          <w:szCs w:val="28"/>
        </w:rPr>
        <w:t>4</w:t>
      </w:r>
      <w:r w:rsidRPr="00AD5975">
        <w:rPr>
          <w:rFonts w:ascii="Verdana" w:hAnsi="Verdana"/>
          <w:sz w:val="28"/>
          <w:szCs w:val="28"/>
        </w:rPr>
        <w:t>/199</w:t>
      </w:r>
      <w:r w:rsidR="009C7BEB">
        <w:rPr>
          <w:rFonts w:ascii="Verdana" w:hAnsi="Verdana"/>
          <w:sz w:val="28"/>
          <w:szCs w:val="28"/>
        </w:rPr>
        <w:t>8</w:t>
      </w:r>
      <w:r w:rsidRPr="00AD5975">
        <w:rPr>
          <w:rFonts w:ascii="Verdana" w:hAnsi="Verdana"/>
          <w:sz w:val="28"/>
          <w:szCs w:val="28"/>
        </w:rPr>
        <w:t>.</w:t>
      </w:r>
    </w:p>
    <w:p w14:paraId="7009D23A" w14:textId="77777777" w:rsidR="00B52577" w:rsidRPr="00AD5975" w:rsidRDefault="00B52577" w:rsidP="009C7BEB">
      <w:pPr>
        <w:numPr>
          <w:ilvl w:val="0"/>
          <w:numId w:val="2"/>
        </w:numPr>
        <w:bidi w:val="0"/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 xml:space="preserve">Assistant Lecturer of Physiology in Faculty of Medicine-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from </w:t>
      </w:r>
      <w:r w:rsidRPr="00AD5975">
        <w:rPr>
          <w:rFonts w:ascii="Verdana" w:hAnsi="Verdana"/>
          <w:sz w:val="28"/>
          <w:szCs w:val="28"/>
        </w:rPr>
        <w:tab/>
      </w:r>
      <w:r w:rsidR="009C7BEB">
        <w:rPr>
          <w:rFonts w:ascii="Verdana" w:hAnsi="Verdana"/>
          <w:sz w:val="28"/>
          <w:szCs w:val="28"/>
        </w:rPr>
        <w:t>19</w:t>
      </w:r>
      <w:r w:rsidRPr="00AD5975">
        <w:rPr>
          <w:rFonts w:ascii="Verdana" w:hAnsi="Verdana"/>
          <w:sz w:val="28"/>
          <w:szCs w:val="28"/>
        </w:rPr>
        <w:t xml:space="preserve"> /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 xml:space="preserve"> / </w:t>
      </w:r>
      <w:r w:rsidR="009C7BEB">
        <w:rPr>
          <w:rFonts w:ascii="Verdana" w:hAnsi="Verdana"/>
          <w:sz w:val="28"/>
          <w:szCs w:val="28"/>
        </w:rPr>
        <w:t>2001</w:t>
      </w:r>
      <w:r w:rsidRPr="00AD5975">
        <w:rPr>
          <w:rFonts w:ascii="Verdana" w:hAnsi="Verdana"/>
          <w:sz w:val="28"/>
          <w:szCs w:val="28"/>
        </w:rPr>
        <w:t>.</w:t>
      </w:r>
    </w:p>
    <w:p w14:paraId="43D2E6F8" w14:textId="77777777" w:rsidR="00B52577" w:rsidRPr="00AD5975" w:rsidRDefault="00B52577" w:rsidP="009C7BEB">
      <w:pPr>
        <w:numPr>
          <w:ilvl w:val="0"/>
          <w:numId w:val="2"/>
        </w:numPr>
        <w:bidi w:val="0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lastRenderedPageBreak/>
        <w:t xml:space="preserve">Lecturer of Physiology Faculty of Medicine- 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from 2</w:t>
      </w:r>
      <w:r w:rsidR="009C7BEB">
        <w:rPr>
          <w:rFonts w:ascii="Verdana" w:hAnsi="Verdana"/>
          <w:sz w:val="28"/>
          <w:szCs w:val="28"/>
        </w:rPr>
        <w:t>2</w:t>
      </w:r>
      <w:r w:rsidRPr="00AD5975">
        <w:rPr>
          <w:rFonts w:ascii="Verdana" w:hAnsi="Verdana"/>
          <w:sz w:val="28"/>
          <w:szCs w:val="28"/>
        </w:rPr>
        <w:t>/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>/200</w:t>
      </w:r>
      <w:r w:rsidR="009C7BEB">
        <w:rPr>
          <w:rFonts w:ascii="Verdana" w:hAnsi="Verdana"/>
          <w:sz w:val="28"/>
          <w:szCs w:val="28"/>
        </w:rPr>
        <w:t>7</w:t>
      </w:r>
      <w:r w:rsidRPr="00AD5975">
        <w:rPr>
          <w:rFonts w:ascii="Verdana" w:hAnsi="Verdana"/>
          <w:sz w:val="28"/>
          <w:szCs w:val="28"/>
        </w:rPr>
        <w:t>.</w:t>
      </w:r>
    </w:p>
    <w:p w14:paraId="0CF38127" w14:textId="039A1339" w:rsidR="00B52577" w:rsidRPr="009C7BEB" w:rsidRDefault="00B52577" w:rsidP="009C7BEB">
      <w:pPr>
        <w:numPr>
          <w:ilvl w:val="0"/>
          <w:numId w:val="2"/>
        </w:numPr>
        <w:bidi w:val="0"/>
        <w:spacing w:after="0" w:line="360" w:lineRule="auto"/>
        <w:ind w:left="-72"/>
        <w:jc w:val="both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/>
          <w:sz w:val="28"/>
          <w:szCs w:val="28"/>
        </w:rPr>
        <w:t>Assistant Professor of Physiology Faculty of Medicine -</w:t>
      </w:r>
      <w:proofErr w:type="spellStart"/>
      <w:r w:rsidRPr="00AD5975">
        <w:rPr>
          <w:rFonts w:ascii="Verdana" w:hAnsi="Verdana"/>
          <w:sz w:val="28"/>
          <w:szCs w:val="28"/>
        </w:rPr>
        <w:t>Assuit</w:t>
      </w:r>
      <w:proofErr w:type="spellEnd"/>
      <w:r w:rsidRPr="00AD5975">
        <w:rPr>
          <w:rFonts w:ascii="Verdana" w:hAnsi="Verdana"/>
          <w:sz w:val="28"/>
          <w:szCs w:val="28"/>
        </w:rPr>
        <w:t xml:space="preserve"> University from   </w:t>
      </w:r>
      <w:r w:rsidR="009C7BEB">
        <w:rPr>
          <w:rFonts w:ascii="Verdana" w:hAnsi="Verdana"/>
          <w:sz w:val="28"/>
          <w:szCs w:val="28"/>
        </w:rPr>
        <w:t>30</w:t>
      </w:r>
      <w:r w:rsidRPr="00AD5975">
        <w:rPr>
          <w:rFonts w:ascii="Verdana" w:hAnsi="Verdana"/>
          <w:sz w:val="28"/>
          <w:szCs w:val="28"/>
        </w:rPr>
        <w:t>/</w:t>
      </w:r>
      <w:r w:rsidR="009C7BEB">
        <w:rPr>
          <w:rFonts w:ascii="Verdana" w:hAnsi="Verdana"/>
          <w:sz w:val="28"/>
          <w:szCs w:val="28"/>
        </w:rPr>
        <w:t>6/2013</w:t>
      </w:r>
      <w:r w:rsidRPr="00AD5975">
        <w:rPr>
          <w:rFonts w:ascii="Verdana" w:hAnsi="Verdana"/>
          <w:sz w:val="28"/>
          <w:szCs w:val="28"/>
        </w:rPr>
        <w:t>.</w:t>
      </w:r>
    </w:p>
    <w:p w14:paraId="74AE6C76" w14:textId="77777777" w:rsidR="00B52577" w:rsidRPr="00984003" w:rsidRDefault="00B52577" w:rsidP="00984003">
      <w:pPr>
        <w:bidi w:val="0"/>
        <w:spacing w:line="360" w:lineRule="auto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 w:cs="Tahoma"/>
          <w:b/>
          <w:bCs/>
          <w:sz w:val="28"/>
          <w:szCs w:val="28"/>
        </w:rPr>
        <w:t xml:space="preserve">University Teaching </w:t>
      </w:r>
      <w:r w:rsidRPr="00AD5975">
        <w:rPr>
          <w:rFonts w:ascii="Verdana" w:hAnsi="Verdana" w:cs="Tahoma"/>
          <w:color w:val="000000"/>
          <w:sz w:val="28"/>
          <w:szCs w:val="28"/>
        </w:rPr>
        <w:t xml:space="preserve"> </w:t>
      </w:r>
    </w:p>
    <w:p w14:paraId="6283ED04" w14:textId="77777777" w:rsidR="00B52577" w:rsidRPr="00AD5975" w:rsidRDefault="00B52577" w:rsidP="00B52577">
      <w:pPr>
        <w:numPr>
          <w:ilvl w:val="0"/>
          <w:numId w:val="3"/>
        </w:numPr>
        <w:bidi w:val="0"/>
        <w:spacing w:before="100" w:beforeAutospacing="1" w:after="0" w:afterAutospacing="1" w:line="240" w:lineRule="auto"/>
        <w:ind w:left="1440"/>
        <w:jc w:val="lowKashida"/>
        <w:rPr>
          <w:rFonts w:ascii="Verdana" w:hAnsi="Verdana" w:cs="Tahoma"/>
          <w:color w:val="000000"/>
          <w:sz w:val="28"/>
          <w:szCs w:val="28"/>
        </w:rPr>
      </w:pPr>
      <w:r w:rsidRPr="00AD5975">
        <w:rPr>
          <w:rFonts w:ascii="Verdana" w:hAnsi="Verdana" w:cs="Tahoma"/>
          <w:color w:val="000000"/>
          <w:sz w:val="28"/>
          <w:szCs w:val="28"/>
        </w:rPr>
        <w:t>Sharing in teaching of theoretical and practical courses of the Endocrine</w:t>
      </w:r>
      <w:r>
        <w:rPr>
          <w:rFonts w:ascii="Verdana" w:hAnsi="Verdana" w:cs="Tahoma"/>
          <w:color w:val="000000"/>
          <w:sz w:val="28"/>
          <w:szCs w:val="28"/>
        </w:rPr>
        <w:t xml:space="preserve"> and reproductive</w:t>
      </w:r>
      <w:r w:rsidRPr="00AD5975">
        <w:rPr>
          <w:rFonts w:ascii="Verdana" w:hAnsi="Verdana" w:cs="Tahoma"/>
          <w:color w:val="000000"/>
          <w:sz w:val="28"/>
          <w:szCs w:val="28"/>
        </w:rPr>
        <w:t xml:space="preserve"> system, Central Nervous System</w:t>
      </w:r>
      <w:r>
        <w:rPr>
          <w:rFonts w:ascii="Verdana" w:hAnsi="Verdana" w:cs="Tahoma"/>
          <w:color w:val="000000"/>
          <w:sz w:val="28"/>
          <w:szCs w:val="28"/>
        </w:rPr>
        <w:t>,</w:t>
      </w:r>
      <w:r w:rsidRPr="00AD5975">
        <w:rPr>
          <w:rFonts w:ascii="Verdana" w:hAnsi="Verdana" w:cs="Tahoma"/>
          <w:color w:val="000000"/>
          <w:sz w:val="28"/>
          <w:szCs w:val="28"/>
        </w:rPr>
        <w:t xml:space="preserve"> Kidney, Special Senses and General Metabolism to second year Medicine and Veterinary Medicine</w:t>
      </w:r>
      <w:r w:rsidR="00984003">
        <w:rPr>
          <w:rFonts w:ascii="Verdana" w:hAnsi="Verdana" w:cs="Tahoma"/>
          <w:color w:val="000000"/>
          <w:sz w:val="28"/>
          <w:szCs w:val="28"/>
        </w:rPr>
        <w:t>, Assiut University</w:t>
      </w:r>
      <w:r w:rsidRPr="00AD5975">
        <w:rPr>
          <w:rFonts w:ascii="Verdana" w:hAnsi="Verdana" w:cs="Tahoma"/>
          <w:color w:val="000000"/>
          <w:sz w:val="28"/>
          <w:szCs w:val="28"/>
        </w:rPr>
        <w:t xml:space="preserve">. </w:t>
      </w:r>
    </w:p>
    <w:p w14:paraId="7A289FEC" w14:textId="77777777" w:rsidR="00B52577" w:rsidRPr="00AD5975" w:rsidRDefault="00B52577" w:rsidP="00B52577">
      <w:pPr>
        <w:numPr>
          <w:ilvl w:val="0"/>
          <w:numId w:val="3"/>
        </w:numPr>
        <w:bidi w:val="0"/>
        <w:spacing w:before="100" w:beforeAutospacing="1" w:after="0" w:afterAutospacing="1" w:line="240" w:lineRule="auto"/>
        <w:ind w:left="1440"/>
        <w:jc w:val="lowKashida"/>
        <w:rPr>
          <w:rFonts w:ascii="Verdana" w:hAnsi="Verdana" w:cs="Tahoma"/>
          <w:color w:val="000000"/>
          <w:sz w:val="28"/>
          <w:szCs w:val="28"/>
        </w:rPr>
      </w:pPr>
      <w:r w:rsidRPr="00AD5975">
        <w:rPr>
          <w:rFonts w:ascii="Verdana" w:hAnsi="Verdana" w:cs="Tahoma"/>
          <w:color w:val="000000"/>
          <w:sz w:val="28"/>
          <w:szCs w:val="28"/>
        </w:rPr>
        <w:t>Sharing in teaching of the theoretical and practice courses of Respiratory system to first year of Veterinary Medicine Assiut University.</w:t>
      </w:r>
    </w:p>
    <w:p w14:paraId="038C090A" w14:textId="77777777" w:rsidR="00B52577" w:rsidRPr="00AD5975" w:rsidRDefault="00B52577" w:rsidP="00B52577">
      <w:pPr>
        <w:numPr>
          <w:ilvl w:val="0"/>
          <w:numId w:val="3"/>
        </w:numPr>
        <w:bidi w:val="0"/>
        <w:spacing w:before="100" w:beforeAutospacing="1" w:after="0" w:afterAutospacing="1" w:line="240" w:lineRule="auto"/>
        <w:ind w:left="1440"/>
        <w:jc w:val="lowKashida"/>
        <w:rPr>
          <w:rFonts w:ascii="Verdana" w:hAnsi="Verdana" w:cs="Tahoma"/>
          <w:color w:val="000000"/>
          <w:sz w:val="20"/>
          <w:szCs w:val="20"/>
        </w:rPr>
      </w:pPr>
      <w:r w:rsidRPr="00AD5975">
        <w:rPr>
          <w:rFonts w:ascii="Verdana" w:hAnsi="Verdana" w:cs="Tahoma"/>
          <w:color w:val="000000"/>
          <w:sz w:val="28"/>
          <w:szCs w:val="28"/>
        </w:rPr>
        <w:t xml:space="preserve">Sharing in teaching of the theoretical and practice courses of renal and digestive systems to the first year of </w:t>
      </w:r>
      <w:smartTag w:uri="urn:schemas-microsoft-com:office:smarttags" w:element="place">
        <w:smartTag w:uri="urn:schemas-microsoft-com:office:smarttags" w:element="PlaceName">
          <w:r w:rsidRPr="00AD5975">
            <w:rPr>
              <w:rFonts w:ascii="Verdana" w:hAnsi="Verdana" w:cs="Tahoma"/>
              <w:color w:val="000000"/>
              <w:sz w:val="28"/>
              <w:szCs w:val="28"/>
            </w:rPr>
            <w:t>Pharmacy</w:t>
          </w:r>
        </w:smartTag>
        <w:r w:rsidRPr="00AD5975">
          <w:rPr>
            <w:rFonts w:ascii="Verdana" w:hAnsi="Verdana" w:cs="Tahoma"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AD5975">
            <w:rPr>
              <w:rFonts w:ascii="Verdana" w:hAnsi="Verdana" w:cs="Tahoma"/>
              <w:color w:val="000000"/>
              <w:sz w:val="28"/>
              <w:szCs w:val="28"/>
            </w:rPr>
            <w:t>Assiut</w:t>
          </w:r>
        </w:smartTag>
        <w:r w:rsidRPr="00AD5975">
          <w:rPr>
            <w:rFonts w:ascii="Verdana" w:hAnsi="Verdana" w:cs="Tahoma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AD5975">
            <w:rPr>
              <w:rFonts w:ascii="Verdana" w:hAnsi="Verdana" w:cs="Tahoma"/>
              <w:color w:val="000000"/>
              <w:sz w:val="28"/>
              <w:szCs w:val="28"/>
            </w:rPr>
            <w:t>University</w:t>
          </w:r>
        </w:smartTag>
      </w:smartTag>
      <w:r w:rsidRPr="00AD5975">
        <w:rPr>
          <w:rFonts w:ascii="Verdana" w:hAnsi="Verdana" w:cs="Tahoma"/>
          <w:color w:val="000000"/>
          <w:sz w:val="28"/>
          <w:szCs w:val="28"/>
        </w:rPr>
        <w:t>.</w:t>
      </w:r>
    </w:p>
    <w:p w14:paraId="2E43721E" w14:textId="77777777" w:rsidR="00B52577" w:rsidRPr="00AD5975" w:rsidRDefault="00B52577" w:rsidP="00B52577">
      <w:pPr>
        <w:bidi w:val="0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 w:cs="Tahoma"/>
          <w:b/>
          <w:bCs/>
          <w:sz w:val="28"/>
          <w:szCs w:val="28"/>
        </w:rPr>
        <w:t xml:space="preserve">Workshops and Training </w:t>
      </w:r>
      <w:proofErr w:type="spellStart"/>
      <w:r w:rsidRPr="00AD5975">
        <w:rPr>
          <w:rFonts w:ascii="Verdana" w:hAnsi="Verdana" w:cs="Tahoma"/>
          <w:b/>
          <w:bCs/>
          <w:sz w:val="28"/>
          <w:szCs w:val="28"/>
        </w:rPr>
        <w:t>Cources</w:t>
      </w:r>
      <w:proofErr w:type="spellEnd"/>
      <w:r w:rsidRPr="00AD5975">
        <w:rPr>
          <w:rFonts w:ascii="Verdana" w:hAnsi="Verdana" w:cs="Tahoma"/>
          <w:b/>
          <w:bCs/>
          <w:sz w:val="28"/>
          <w:szCs w:val="28"/>
        </w:rPr>
        <w:t xml:space="preserve"> </w:t>
      </w:r>
    </w:p>
    <w:p w14:paraId="6C7DA630" w14:textId="77777777" w:rsidR="00B52577" w:rsidRPr="00AD5975" w:rsidRDefault="00B52577" w:rsidP="00B52577">
      <w:pPr>
        <w:numPr>
          <w:ilvl w:val="0"/>
          <w:numId w:val="4"/>
        </w:numPr>
        <w:bidi w:val="0"/>
        <w:spacing w:before="100" w:beforeAutospacing="1" w:after="0" w:afterAutospacing="1" w:line="240" w:lineRule="auto"/>
        <w:ind w:left="1440"/>
        <w:jc w:val="both"/>
        <w:rPr>
          <w:rFonts w:ascii="Verdana" w:hAnsi="Verdana" w:cs="Tahoma"/>
          <w:color w:val="000000"/>
          <w:sz w:val="28"/>
          <w:szCs w:val="28"/>
        </w:rPr>
      </w:pPr>
      <w:r w:rsidRPr="00AD5975">
        <w:rPr>
          <w:rFonts w:ascii="Verdana" w:hAnsi="Verdana" w:cs="Tahoma"/>
          <w:color w:val="000000"/>
          <w:sz w:val="28"/>
          <w:szCs w:val="28"/>
        </w:rPr>
        <w:t>A workshop was attended on</w:t>
      </w:r>
      <w:r w:rsidRPr="00AD5975">
        <w:rPr>
          <w:rFonts w:ascii="Verdana" w:hAnsi="Verdana"/>
          <w:sz w:val="28"/>
          <w:szCs w:val="28"/>
        </w:rPr>
        <w:t xml:space="preserve"> </w:t>
      </w:r>
      <w:proofErr w:type="spellStart"/>
      <w:r w:rsidR="00A47634">
        <w:rPr>
          <w:rFonts w:ascii="Verdana" w:hAnsi="Verdana"/>
          <w:sz w:val="28"/>
          <w:szCs w:val="28"/>
        </w:rPr>
        <w:t>chromotography</w:t>
      </w:r>
      <w:proofErr w:type="spellEnd"/>
      <w:r w:rsidRPr="00AD5975">
        <w:rPr>
          <w:rFonts w:ascii="Verdana" w:hAnsi="Verdana" w:cs="Tahoma"/>
          <w:color w:val="000000"/>
          <w:sz w:val="28"/>
          <w:szCs w:val="28"/>
        </w:rPr>
        <w:t xml:space="preserve">, Assiut University, Assiut, Egypt, </w:t>
      </w:r>
      <w:r w:rsidR="00A47634">
        <w:rPr>
          <w:rFonts w:ascii="Verdana" w:hAnsi="Verdana"/>
          <w:sz w:val="28"/>
          <w:szCs w:val="28"/>
        </w:rPr>
        <w:t>4 – 5 / 1</w:t>
      </w:r>
      <w:r w:rsidRPr="00AD5975">
        <w:rPr>
          <w:rFonts w:ascii="Verdana" w:hAnsi="Verdana"/>
          <w:sz w:val="28"/>
          <w:szCs w:val="28"/>
        </w:rPr>
        <w:t xml:space="preserve"> / </w:t>
      </w:r>
      <w:r w:rsidR="00A47634">
        <w:rPr>
          <w:rFonts w:ascii="Verdana" w:hAnsi="Verdana"/>
          <w:sz w:val="28"/>
          <w:szCs w:val="28"/>
        </w:rPr>
        <w:t>2011</w:t>
      </w:r>
      <w:r w:rsidRPr="00AD5975">
        <w:rPr>
          <w:rFonts w:ascii="Verdana" w:hAnsi="Verdana" w:cs="Tahoma"/>
          <w:color w:val="000000"/>
          <w:sz w:val="28"/>
          <w:szCs w:val="28"/>
        </w:rPr>
        <w:t>.</w:t>
      </w:r>
    </w:p>
    <w:p w14:paraId="2B5D6F9B" w14:textId="77777777" w:rsidR="00B52577" w:rsidRPr="00AD5975" w:rsidRDefault="00B52577" w:rsidP="00A47634">
      <w:pPr>
        <w:numPr>
          <w:ilvl w:val="0"/>
          <w:numId w:val="4"/>
        </w:numPr>
        <w:bidi w:val="0"/>
        <w:spacing w:before="100" w:beforeAutospacing="1" w:after="0" w:afterAutospacing="1" w:line="240" w:lineRule="auto"/>
        <w:ind w:left="1440"/>
        <w:jc w:val="both"/>
        <w:rPr>
          <w:rFonts w:ascii="Verdana" w:hAnsi="Verdana" w:cs="Tahoma"/>
          <w:color w:val="000000"/>
          <w:sz w:val="28"/>
          <w:szCs w:val="28"/>
        </w:rPr>
      </w:pPr>
      <w:r w:rsidRPr="00AD5975">
        <w:rPr>
          <w:rFonts w:ascii="Verdana" w:hAnsi="Verdana" w:cs="Tahoma"/>
          <w:color w:val="000000"/>
          <w:sz w:val="28"/>
          <w:szCs w:val="28"/>
        </w:rPr>
        <w:t xml:space="preserve">A workshop was attended on </w:t>
      </w:r>
      <w:r w:rsidR="00A47634">
        <w:rPr>
          <w:rFonts w:ascii="Verdana" w:hAnsi="Verdana" w:cs="Tahoma"/>
          <w:color w:val="000000"/>
          <w:sz w:val="28"/>
          <w:szCs w:val="28"/>
        </w:rPr>
        <w:t xml:space="preserve">Basic techniques in animal cell tissue </w:t>
      </w:r>
      <w:proofErr w:type="gramStart"/>
      <w:r w:rsidR="00A47634">
        <w:rPr>
          <w:rFonts w:ascii="Verdana" w:hAnsi="Verdana" w:cs="Tahoma"/>
          <w:color w:val="000000"/>
          <w:sz w:val="28"/>
          <w:szCs w:val="28"/>
        </w:rPr>
        <w:t xml:space="preserve">culture </w:t>
      </w:r>
      <w:r w:rsidRPr="00AD5975">
        <w:rPr>
          <w:rFonts w:ascii="Verdana" w:hAnsi="Verdana" w:cs="Tahoma"/>
          <w:color w:val="000000"/>
          <w:sz w:val="28"/>
          <w:szCs w:val="28"/>
        </w:rPr>
        <w:t xml:space="preserve"> Assiut</w:t>
      </w:r>
      <w:proofErr w:type="gramEnd"/>
      <w:r w:rsidRPr="00AD5975">
        <w:rPr>
          <w:rFonts w:ascii="Verdana" w:hAnsi="Verdana" w:cs="Tahoma"/>
          <w:color w:val="000000"/>
          <w:sz w:val="28"/>
          <w:szCs w:val="28"/>
        </w:rPr>
        <w:t xml:space="preserve"> University, Assiut, Egypt, </w:t>
      </w:r>
      <w:r w:rsidR="00A47634">
        <w:rPr>
          <w:rFonts w:ascii="Verdana" w:hAnsi="Verdana" w:cs="Tahoma"/>
          <w:color w:val="000000"/>
          <w:sz w:val="28"/>
          <w:szCs w:val="28"/>
        </w:rPr>
        <w:t>26-15 / 3 /2015</w:t>
      </w:r>
      <w:r w:rsidRPr="00AD5975">
        <w:rPr>
          <w:rFonts w:ascii="Verdana" w:hAnsi="Verdana" w:cs="Tahoma"/>
          <w:color w:val="000000"/>
          <w:sz w:val="28"/>
          <w:szCs w:val="28"/>
        </w:rPr>
        <w:t>.</w:t>
      </w:r>
    </w:p>
    <w:p w14:paraId="3A8F6400" w14:textId="77777777" w:rsidR="00B52577" w:rsidRPr="00AD5975" w:rsidRDefault="00B52577" w:rsidP="00B52577">
      <w:pPr>
        <w:numPr>
          <w:ilvl w:val="0"/>
          <w:numId w:val="4"/>
        </w:numPr>
        <w:bidi w:val="0"/>
        <w:spacing w:before="100" w:beforeAutospacing="1" w:after="0" w:afterAutospacing="1" w:line="240" w:lineRule="auto"/>
        <w:ind w:left="1440"/>
        <w:jc w:val="both"/>
        <w:rPr>
          <w:rFonts w:ascii="Verdana" w:hAnsi="Verdana" w:cs="Tahoma"/>
          <w:color w:val="000000"/>
          <w:sz w:val="28"/>
          <w:szCs w:val="28"/>
        </w:rPr>
      </w:pPr>
      <w:r w:rsidRPr="00AD5975">
        <w:rPr>
          <w:rFonts w:ascii="Verdana" w:hAnsi="Verdana" w:cs="Tahoma"/>
          <w:color w:val="000000"/>
          <w:sz w:val="28"/>
          <w:szCs w:val="28"/>
        </w:rPr>
        <w:t>A workshop was attended on protein analysis</w:t>
      </w:r>
      <w:r w:rsidR="00A47634">
        <w:rPr>
          <w:rFonts w:ascii="Verdana" w:hAnsi="Verdana" w:cs="Tahoma"/>
          <w:color w:val="000000"/>
          <w:sz w:val="28"/>
          <w:szCs w:val="28"/>
        </w:rPr>
        <w:t xml:space="preserve"> and applications</w:t>
      </w:r>
      <w:r w:rsidRPr="00AD5975">
        <w:rPr>
          <w:rFonts w:ascii="Verdana" w:hAnsi="Verdana" w:cs="Tahoma"/>
          <w:color w:val="000000"/>
          <w:sz w:val="28"/>
          <w:szCs w:val="28"/>
        </w:rPr>
        <w:t xml:space="preserve"> Assiut University, Assiut, Egypt, </w:t>
      </w:r>
      <w:r w:rsidR="00A47634">
        <w:rPr>
          <w:rFonts w:ascii="Verdana" w:hAnsi="Verdana" w:cs="Tahoma"/>
          <w:color w:val="000000"/>
          <w:sz w:val="28"/>
          <w:szCs w:val="28"/>
        </w:rPr>
        <w:t>24-25/10</w:t>
      </w:r>
      <w:r w:rsidRPr="00AD5975">
        <w:rPr>
          <w:rFonts w:ascii="Verdana" w:hAnsi="Verdana" w:cs="Tahoma"/>
          <w:color w:val="000000"/>
          <w:sz w:val="28"/>
          <w:szCs w:val="28"/>
        </w:rPr>
        <w:t>/2010</w:t>
      </w:r>
      <w:r w:rsidR="00A47634">
        <w:rPr>
          <w:rFonts w:ascii="Verdana" w:hAnsi="Verdana" w:cs="Tahoma"/>
          <w:color w:val="000000"/>
          <w:sz w:val="28"/>
          <w:szCs w:val="28"/>
        </w:rPr>
        <w:t>.</w:t>
      </w:r>
    </w:p>
    <w:p w14:paraId="29FC33E9" w14:textId="77777777" w:rsidR="00B52577" w:rsidRPr="00AD5975" w:rsidRDefault="00B52577" w:rsidP="00B52577">
      <w:pPr>
        <w:bidi w:val="0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 w:cs="Tahoma"/>
          <w:b/>
          <w:bCs/>
          <w:sz w:val="28"/>
          <w:szCs w:val="28"/>
        </w:rPr>
        <w:t xml:space="preserve">Supervision </w:t>
      </w:r>
    </w:p>
    <w:p w14:paraId="4B60384D" w14:textId="32010437" w:rsidR="00B52577" w:rsidRPr="00AD5975" w:rsidRDefault="00E4541F" w:rsidP="00B52577">
      <w:pPr>
        <w:bidi w:val="0"/>
        <w:rPr>
          <w:rFonts w:ascii="Verdana" w:hAnsi="Verdana" w:cs="Tahoma"/>
          <w:color w:val="000000"/>
          <w:sz w:val="17"/>
          <w:szCs w:val="17"/>
        </w:rPr>
      </w:pPr>
      <w:r>
        <w:rPr>
          <w:rFonts w:ascii="Verdana" w:hAnsi="Verdana" w:cs="Tahom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 wp14:anchorId="4BFBF74A" wp14:editId="652405D7">
                <wp:extent cx="133350" cy="13335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73C18" id="AutoShape 1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J0+hLboAQAAxAMAAA4AAAAAAAAAAAAAAAAALgIAAGRycy9lMm9Eb2MueG1sUEsBAi0A&#10;FAAGAAgAAAAhABKNE7/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B52577" w:rsidRPr="00AD5975">
        <w:rPr>
          <w:rFonts w:ascii="Verdana" w:hAnsi="Verdana" w:cs="Tahoma"/>
          <w:color w:val="000000"/>
          <w:sz w:val="17"/>
          <w:szCs w:val="17"/>
        </w:rPr>
        <w:t xml:space="preserve">    </w:t>
      </w:r>
      <w:r w:rsidR="00984003">
        <w:rPr>
          <w:rFonts w:ascii="Verdana" w:hAnsi="Verdana" w:cs="Tahoma"/>
          <w:color w:val="000000"/>
          <w:sz w:val="29"/>
          <w:szCs w:val="29"/>
        </w:rPr>
        <w:t>Participating in one master and one</w:t>
      </w:r>
      <w:r w:rsidR="00B52577" w:rsidRPr="00AD5975">
        <w:rPr>
          <w:rFonts w:ascii="Verdana" w:hAnsi="Verdana" w:cs="Tahoma"/>
          <w:color w:val="000000"/>
          <w:sz w:val="29"/>
          <w:szCs w:val="29"/>
        </w:rPr>
        <w:t xml:space="preserve"> Ph. D. theses.  </w:t>
      </w:r>
    </w:p>
    <w:p w14:paraId="455CC6D3" w14:textId="77777777" w:rsidR="00B52577" w:rsidRPr="00AD5975" w:rsidRDefault="00B52577" w:rsidP="00B52577">
      <w:pPr>
        <w:bidi w:val="0"/>
        <w:rPr>
          <w:rFonts w:ascii="Verdana" w:hAnsi="Verdana" w:cs="Tahoma"/>
          <w:color w:val="000000"/>
          <w:sz w:val="17"/>
          <w:szCs w:val="17"/>
        </w:rPr>
      </w:pPr>
    </w:p>
    <w:p w14:paraId="1344793A" w14:textId="77777777" w:rsidR="007924EA" w:rsidRDefault="007924EA" w:rsidP="00B52577">
      <w:pPr>
        <w:bidi w:val="0"/>
        <w:rPr>
          <w:rFonts w:ascii="Verdana" w:hAnsi="Verdana" w:cs="Tahoma"/>
          <w:b/>
          <w:bCs/>
          <w:sz w:val="28"/>
          <w:szCs w:val="28"/>
        </w:rPr>
      </w:pPr>
    </w:p>
    <w:p w14:paraId="44EB611D" w14:textId="77777777" w:rsidR="007924EA" w:rsidRDefault="007924EA" w:rsidP="007924EA">
      <w:pPr>
        <w:bidi w:val="0"/>
        <w:rPr>
          <w:rFonts w:ascii="Verdana" w:hAnsi="Verdana" w:cs="Tahoma"/>
          <w:b/>
          <w:bCs/>
          <w:sz w:val="28"/>
          <w:szCs w:val="28"/>
        </w:rPr>
      </w:pPr>
    </w:p>
    <w:p w14:paraId="14F97479" w14:textId="77777777" w:rsidR="00B52577" w:rsidRPr="00AD5975" w:rsidRDefault="00B52577" w:rsidP="007924EA">
      <w:pPr>
        <w:bidi w:val="0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 w:cs="Tahoma"/>
          <w:b/>
          <w:bCs/>
          <w:sz w:val="28"/>
          <w:szCs w:val="28"/>
        </w:rPr>
        <w:lastRenderedPageBreak/>
        <w:t xml:space="preserve">Memberships and Other Activities </w:t>
      </w:r>
    </w:p>
    <w:p w14:paraId="40F5FEC1" w14:textId="45DF0522" w:rsidR="00B52577" w:rsidRPr="00AD5975" w:rsidRDefault="00E4541F" w:rsidP="00B52577">
      <w:pPr>
        <w:bidi w:val="0"/>
        <w:rPr>
          <w:rFonts w:ascii="Verdana" w:hAnsi="Verdana" w:cs="Tahoma"/>
          <w:color w:val="000000"/>
          <w:sz w:val="29"/>
          <w:szCs w:val="29"/>
        </w:rPr>
      </w:pPr>
      <w:r>
        <w:rPr>
          <w:rFonts w:ascii="Verdana" w:hAnsi="Verdana" w:cs="Tahoma"/>
          <w:noProof/>
          <w:color w:val="000000"/>
          <w:sz w:val="29"/>
          <w:szCs w:val="29"/>
        </w:rPr>
        <mc:AlternateContent>
          <mc:Choice Requires="wps">
            <w:drawing>
              <wp:inline distT="0" distB="0" distL="0" distR="0" wp14:anchorId="1C4ABC35" wp14:editId="51EB2B0A">
                <wp:extent cx="133350" cy="13335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69E0B" id="AutoShape 2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="00B52577" w:rsidRPr="00AD5975">
        <w:rPr>
          <w:rFonts w:ascii="Verdana" w:hAnsi="Verdana" w:cs="Tahoma"/>
          <w:color w:val="000000"/>
          <w:sz w:val="29"/>
          <w:szCs w:val="29"/>
        </w:rPr>
        <w:t xml:space="preserve">    Member of the clinical physiological Society. </w:t>
      </w:r>
      <w:r w:rsidR="00B52577" w:rsidRPr="00AD5975">
        <w:rPr>
          <w:rFonts w:ascii="Verdana" w:hAnsi="Verdana" w:cs="Tahoma"/>
          <w:color w:val="000000"/>
          <w:sz w:val="29"/>
          <w:szCs w:val="29"/>
        </w:rPr>
        <w:br/>
      </w:r>
      <w:r>
        <w:rPr>
          <w:rFonts w:ascii="Verdana" w:hAnsi="Verdana" w:cs="Tahoma"/>
          <w:noProof/>
          <w:color w:val="000000"/>
          <w:sz w:val="29"/>
          <w:szCs w:val="29"/>
        </w:rPr>
        <mc:AlternateContent>
          <mc:Choice Requires="wps">
            <w:drawing>
              <wp:inline distT="0" distB="0" distL="0" distR="0" wp14:anchorId="7A230D6D" wp14:editId="16C099AE">
                <wp:extent cx="133350" cy="13335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B3052" id="AutoShape 3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" filled="f" stroked="f">
                <o:lock v:ext="edit" aspectratio="t"/>
                <w10:anchorlock/>
              </v:rect>
            </w:pict>
          </mc:Fallback>
        </mc:AlternateContent>
      </w:r>
      <w:r w:rsidR="00B52577" w:rsidRPr="00AD5975">
        <w:rPr>
          <w:rFonts w:ascii="Verdana" w:hAnsi="Verdana" w:cs="Tahoma"/>
          <w:color w:val="000000"/>
          <w:sz w:val="29"/>
          <w:szCs w:val="29"/>
        </w:rPr>
        <w:t>    Member of Assiut University Staff Members Club.</w:t>
      </w:r>
    </w:p>
    <w:p w14:paraId="383AFFD1" w14:textId="77777777" w:rsidR="00B52577" w:rsidRPr="00AD5975" w:rsidRDefault="00B52577" w:rsidP="00B52577">
      <w:pPr>
        <w:bidi w:val="0"/>
        <w:rPr>
          <w:rFonts w:ascii="Verdana" w:hAnsi="Verdana" w:cs="Tahoma"/>
          <w:color w:val="000000"/>
          <w:sz w:val="29"/>
          <w:szCs w:val="29"/>
        </w:rPr>
      </w:pPr>
    </w:p>
    <w:p w14:paraId="4A74B643" w14:textId="77777777" w:rsidR="00B52577" w:rsidRDefault="00B52577" w:rsidP="00B52577">
      <w:pPr>
        <w:bidi w:val="0"/>
        <w:rPr>
          <w:rFonts w:ascii="Verdana" w:hAnsi="Verdana" w:cs="Tahoma"/>
          <w:b/>
          <w:bCs/>
          <w:sz w:val="28"/>
          <w:szCs w:val="28"/>
        </w:rPr>
      </w:pPr>
    </w:p>
    <w:p w14:paraId="7A811129" w14:textId="5BFD02CE" w:rsidR="00B52577" w:rsidRDefault="00B52577" w:rsidP="00B52577">
      <w:pPr>
        <w:bidi w:val="0"/>
        <w:rPr>
          <w:rFonts w:ascii="Verdana" w:hAnsi="Verdana" w:cs="Tahoma"/>
          <w:b/>
          <w:bCs/>
          <w:sz w:val="28"/>
          <w:szCs w:val="28"/>
        </w:rPr>
      </w:pPr>
      <w:r w:rsidRPr="00AD5975">
        <w:rPr>
          <w:rFonts w:ascii="Verdana" w:hAnsi="Verdana" w:cs="Tahoma"/>
          <w:b/>
          <w:bCs/>
          <w:sz w:val="28"/>
          <w:szCs w:val="28"/>
        </w:rPr>
        <w:t>LIST OF PUBLICATIONS:</w:t>
      </w:r>
    </w:p>
    <w:p w14:paraId="6CFD326E" w14:textId="76EC6A37" w:rsidR="00076C96" w:rsidRPr="00076C96" w:rsidRDefault="00AD57E3" w:rsidP="00076C96">
      <w:pPr>
        <w:tabs>
          <w:tab w:val="left" w:pos="6639"/>
        </w:tabs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1-</w:t>
      </w:r>
      <w:r w:rsidR="00076C96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57191E">
        <w:rPr>
          <w:rFonts w:asciiTheme="majorBidi" w:hAnsiTheme="majorBidi" w:cstheme="majorBidi"/>
          <w:sz w:val="28"/>
          <w:szCs w:val="28"/>
        </w:rPr>
        <w:t>P</w:t>
      </w:r>
      <w:r w:rsidR="0057191E" w:rsidRPr="00076C96">
        <w:rPr>
          <w:rFonts w:asciiTheme="majorBidi" w:hAnsiTheme="majorBidi" w:cstheme="majorBidi"/>
          <w:sz w:val="28"/>
          <w:szCs w:val="28"/>
        </w:rPr>
        <w:t xml:space="preserve">rediction equation for </w:t>
      </w:r>
      <w:proofErr w:type="spellStart"/>
      <w:r w:rsidR="0057191E" w:rsidRPr="00076C96">
        <w:rPr>
          <w:rFonts w:asciiTheme="majorBidi" w:hAnsiTheme="majorBidi" w:cstheme="majorBidi"/>
          <w:sz w:val="28"/>
          <w:szCs w:val="28"/>
        </w:rPr>
        <w:t>spirometric</w:t>
      </w:r>
      <w:proofErr w:type="spellEnd"/>
      <w:r w:rsidR="0057191E" w:rsidRPr="00076C96">
        <w:rPr>
          <w:rFonts w:asciiTheme="majorBidi" w:hAnsiTheme="majorBidi" w:cstheme="majorBidi"/>
          <w:sz w:val="28"/>
          <w:szCs w:val="28"/>
        </w:rPr>
        <w:t xml:space="preserve"> parameters in </w:t>
      </w:r>
      <w:r w:rsidR="0057191E">
        <w:rPr>
          <w:rFonts w:asciiTheme="majorBidi" w:hAnsiTheme="majorBidi" w:cstheme="majorBidi"/>
          <w:sz w:val="28"/>
          <w:szCs w:val="28"/>
        </w:rPr>
        <w:t>E</w:t>
      </w:r>
      <w:r w:rsidR="0057191E" w:rsidRPr="00076C96">
        <w:rPr>
          <w:rFonts w:asciiTheme="majorBidi" w:hAnsiTheme="majorBidi" w:cstheme="majorBidi"/>
          <w:sz w:val="28"/>
          <w:szCs w:val="28"/>
        </w:rPr>
        <w:t>gyptian adult population</w:t>
      </w:r>
      <w:r w:rsidR="00076C96" w:rsidRPr="00076C96">
        <w:rPr>
          <w:rFonts w:asciiTheme="majorBidi" w:hAnsiTheme="majorBidi" w:cstheme="majorBidi"/>
          <w:sz w:val="28"/>
          <w:szCs w:val="28"/>
        </w:rPr>
        <w:t xml:space="preserve">. </w:t>
      </w:r>
      <w:r w:rsidR="00076C96" w:rsidRPr="00076C96">
        <w:rPr>
          <w:rFonts w:asciiTheme="majorBidi" w:hAnsiTheme="majorBidi" w:cstheme="majorBidi"/>
          <w:sz w:val="28"/>
          <w:szCs w:val="28"/>
        </w:rPr>
        <w:t>Assiut Med. J., vol.34,</w:t>
      </w:r>
      <w:r w:rsidR="0057191E">
        <w:rPr>
          <w:rFonts w:asciiTheme="majorBidi" w:hAnsiTheme="majorBidi" w:cstheme="majorBidi"/>
          <w:sz w:val="28"/>
          <w:szCs w:val="28"/>
        </w:rPr>
        <w:t xml:space="preserve"> </w:t>
      </w:r>
      <w:r w:rsidR="00076C96" w:rsidRPr="00076C96">
        <w:rPr>
          <w:rFonts w:asciiTheme="majorBidi" w:hAnsiTheme="majorBidi" w:cstheme="majorBidi"/>
          <w:sz w:val="28"/>
          <w:szCs w:val="28"/>
        </w:rPr>
        <w:t>No (3), 2010.</w:t>
      </w:r>
    </w:p>
    <w:p w14:paraId="705E6B70" w14:textId="09DBB281" w:rsidR="00076C96" w:rsidRPr="00076C96" w:rsidRDefault="00AD57E3" w:rsidP="00076C96">
      <w:pPr>
        <w:tabs>
          <w:tab w:val="left" w:pos="6639"/>
        </w:tabs>
        <w:bidi w:val="0"/>
        <w:jc w:val="both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2-</w:t>
      </w:r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The Effect </w:t>
      </w:r>
      <w:r w:rsidR="0057191E">
        <w:rPr>
          <w:rFonts w:asciiTheme="majorBidi" w:hAnsiTheme="majorBidi" w:cstheme="majorBidi"/>
          <w:sz w:val="28"/>
          <w:szCs w:val="28"/>
          <w:lang w:bidi="ar-EG"/>
        </w:rPr>
        <w:t>o</w:t>
      </w:r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f Methanol Extract </w:t>
      </w:r>
      <w:proofErr w:type="gramStart"/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>Of</w:t>
      </w:r>
      <w:proofErr w:type="gramEnd"/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076C96" w:rsidRPr="00076C96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Primula </w:t>
      </w:r>
      <w:proofErr w:type="spellStart"/>
      <w:r w:rsidR="00076C96" w:rsidRPr="00076C96">
        <w:rPr>
          <w:rFonts w:asciiTheme="majorBidi" w:hAnsiTheme="majorBidi" w:cstheme="majorBidi"/>
          <w:i/>
          <w:iCs/>
          <w:sz w:val="28"/>
          <w:szCs w:val="28"/>
          <w:lang w:bidi="ar-EG"/>
        </w:rPr>
        <w:t>Elatior</w:t>
      </w:r>
      <w:proofErr w:type="spellEnd"/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 Seeds On Lipid Profile In Hypercholesterolemic Adult Male Rabbits And Its Antioxidants activity</w:t>
      </w:r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076C96" w:rsidRPr="00076C96">
        <w:rPr>
          <w:rFonts w:asciiTheme="majorBidi" w:hAnsiTheme="majorBidi" w:cstheme="majorBidi"/>
          <w:sz w:val="28"/>
          <w:szCs w:val="28"/>
        </w:rPr>
        <w:t>Assiut Med.  J., vol.34,</w:t>
      </w:r>
      <w:r w:rsidR="0057191E">
        <w:rPr>
          <w:rFonts w:asciiTheme="majorBidi" w:hAnsiTheme="majorBidi" w:cstheme="majorBidi"/>
          <w:sz w:val="28"/>
          <w:szCs w:val="28"/>
        </w:rPr>
        <w:t xml:space="preserve"> </w:t>
      </w:r>
      <w:r w:rsidR="00076C96" w:rsidRPr="00076C96">
        <w:rPr>
          <w:rFonts w:asciiTheme="majorBidi" w:hAnsiTheme="majorBidi" w:cstheme="majorBidi"/>
          <w:sz w:val="28"/>
          <w:szCs w:val="28"/>
        </w:rPr>
        <w:t>No (2), 2010.</w:t>
      </w:r>
      <w:r w:rsidR="00076C96" w:rsidRPr="00076C9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14:paraId="33B70E50" w14:textId="69F1FF15" w:rsidR="008B53FA" w:rsidRPr="00076C96" w:rsidRDefault="00AD57E3" w:rsidP="00076C96">
      <w:pPr>
        <w:tabs>
          <w:tab w:val="left" w:pos="6639"/>
        </w:tabs>
        <w:bidi w:val="0"/>
        <w:jc w:val="bot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3-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Ameliorative Effect </w:t>
      </w:r>
      <w:proofErr w:type="gramStart"/>
      <w:r w:rsidR="008B53FA" w:rsidRPr="00076C96">
        <w:rPr>
          <w:rFonts w:asciiTheme="majorBidi" w:hAnsiTheme="majorBidi" w:cstheme="majorBidi"/>
          <w:sz w:val="28"/>
          <w:szCs w:val="28"/>
        </w:rPr>
        <w:t>Of</w:t>
      </w:r>
      <w:proofErr w:type="gramEnd"/>
      <w:r w:rsidR="008B53FA" w:rsidRPr="00076C9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B53FA" w:rsidRPr="00076C96">
        <w:rPr>
          <w:rFonts w:asciiTheme="majorBidi" w:hAnsiTheme="majorBidi" w:cstheme="majorBidi"/>
          <w:sz w:val="28"/>
          <w:szCs w:val="28"/>
        </w:rPr>
        <w:t>Gherlin</w:t>
      </w:r>
      <w:proofErr w:type="spellEnd"/>
      <w:r w:rsidR="008B53FA" w:rsidRPr="00076C96">
        <w:rPr>
          <w:rFonts w:asciiTheme="majorBidi" w:hAnsiTheme="majorBidi" w:cstheme="majorBidi"/>
          <w:sz w:val="28"/>
          <w:szCs w:val="28"/>
        </w:rPr>
        <w:t xml:space="preserve"> On Ethanol Induced Liver Injury In Adult Male Rats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. </w:t>
      </w:r>
      <w:r w:rsidR="008B53FA" w:rsidRPr="00076C96">
        <w:rPr>
          <w:rFonts w:asciiTheme="majorBidi" w:hAnsiTheme="majorBidi" w:cstheme="majorBidi"/>
          <w:sz w:val="28"/>
          <w:szCs w:val="28"/>
        </w:rPr>
        <w:t>Assiut Med. J., vol</w:t>
      </w:r>
      <w:r w:rsidR="0057191E">
        <w:rPr>
          <w:rFonts w:asciiTheme="majorBidi" w:hAnsiTheme="majorBidi" w:cstheme="majorBidi"/>
          <w:sz w:val="28"/>
          <w:szCs w:val="28"/>
        </w:rPr>
        <w:t xml:space="preserve">. </w:t>
      </w:r>
      <w:r w:rsidR="008B53FA" w:rsidRPr="00076C96">
        <w:rPr>
          <w:rFonts w:asciiTheme="majorBidi" w:hAnsiTheme="majorBidi" w:cstheme="majorBidi"/>
          <w:sz w:val="28"/>
          <w:szCs w:val="28"/>
        </w:rPr>
        <w:t>36,</w:t>
      </w:r>
      <w:r w:rsidR="0057191E">
        <w:rPr>
          <w:rFonts w:asciiTheme="majorBidi" w:hAnsiTheme="majorBidi" w:cstheme="majorBidi"/>
          <w:sz w:val="28"/>
          <w:szCs w:val="28"/>
        </w:rPr>
        <w:t xml:space="preserve"> </w:t>
      </w:r>
      <w:r w:rsidR="008B53FA" w:rsidRPr="00076C96">
        <w:rPr>
          <w:rFonts w:asciiTheme="majorBidi" w:hAnsiTheme="majorBidi" w:cstheme="majorBidi"/>
          <w:sz w:val="28"/>
          <w:szCs w:val="28"/>
        </w:rPr>
        <w:t>No (3), 2012.</w:t>
      </w:r>
    </w:p>
    <w:p w14:paraId="34C02FD2" w14:textId="427D867A" w:rsidR="008B53FA" w:rsidRPr="00076C96" w:rsidRDefault="00AD57E3" w:rsidP="00076C96">
      <w:pPr>
        <w:tabs>
          <w:tab w:val="left" w:pos="7791"/>
          <w:tab w:val="left" w:pos="9051"/>
        </w:tabs>
        <w:bidi w:val="0"/>
        <w:ind w:right="-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4-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8B53FA" w:rsidRPr="00076C96">
        <w:rPr>
          <w:rFonts w:asciiTheme="majorBidi" w:hAnsiTheme="majorBidi" w:cstheme="majorBidi"/>
          <w:sz w:val="28"/>
          <w:szCs w:val="28"/>
        </w:rPr>
        <w:t>Influence of endothelin-1 on age-related changes in renal function in male rats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. </w:t>
      </w:r>
      <w:r w:rsidR="008B53FA" w:rsidRPr="00076C96">
        <w:rPr>
          <w:rFonts w:asciiTheme="majorBidi" w:hAnsiTheme="majorBidi" w:cstheme="majorBidi"/>
          <w:sz w:val="28"/>
          <w:szCs w:val="28"/>
        </w:rPr>
        <w:t>Bull. Egypt. Soc. Physiol. Sci. 32, (2), 2012.</w:t>
      </w:r>
    </w:p>
    <w:p w14:paraId="447C5685" w14:textId="574915CB" w:rsidR="00B52577" w:rsidRPr="00076C96" w:rsidRDefault="00AD57E3" w:rsidP="0057191E">
      <w:pPr>
        <w:tabs>
          <w:tab w:val="left" w:pos="7791"/>
          <w:tab w:val="left" w:pos="9051"/>
        </w:tabs>
        <w:bidi w:val="0"/>
        <w:ind w:right="-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8B53FA" w:rsidRPr="00076C96">
        <w:rPr>
          <w:rFonts w:asciiTheme="majorBidi" w:hAnsiTheme="majorBidi" w:cstheme="majorBidi"/>
          <w:sz w:val="28"/>
          <w:szCs w:val="28"/>
        </w:rPr>
        <w:t>Impact of vitamin D deficiency on systemic inflammatory markers and left ventricular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8B53FA" w:rsidRPr="00076C96">
        <w:rPr>
          <w:rFonts w:asciiTheme="majorBidi" w:hAnsiTheme="majorBidi" w:cstheme="majorBidi"/>
          <w:sz w:val="28"/>
          <w:szCs w:val="28"/>
        </w:rPr>
        <w:t>functions in rachitic infants</w:t>
      </w:r>
      <w:r w:rsidR="008B53FA" w:rsidRPr="00076C96">
        <w:rPr>
          <w:rFonts w:asciiTheme="majorBidi" w:hAnsiTheme="majorBidi" w:cstheme="majorBidi"/>
          <w:sz w:val="28"/>
          <w:szCs w:val="28"/>
        </w:rPr>
        <w:t xml:space="preserve">. </w:t>
      </w:r>
      <w:r w:rsidR="008B53FA" w:rsidRPr="00076C96">
        <w:rPr>
          <w:rFonts w:asciiTheme="majorBidi" w:hAnsiTheme="majorBidi" w:cstheme="majorBidi"/>
          <w:sz w:val="28"/>
          <w:szCs w:val="28"/>
        </w:rPr>
        <w:t>Bull. Egypt. Soc. Physiol. Sci. 32, (2), 2012.</w:t>
      </w:r>
    </w:p>
    <w:p w14:paraId="0BF49ECC" w14:textId="47393615" w:rsidR="00B52577" w:rsidRPr="00F64BBD" w:rsidRDefault="00AD57E3" w:rsidP="0057191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>6-</w:t>
      </w:r>
      <w:r w:rsidR="00B52577" w:rsidRPr="00F64BBD">
        <w:rPr>
          <w:rFonts w:asciiTheme="majorBidi" w:hAnsiTheme="majorBidi" w:cstheme="majorBidi"/>
          <w:sz w:val="28"/>
          <w:szCs w:val="28"/>
        </w:rPr>
        <w:t xml:space="preserve"> Brain derived neurotrophic factor and oxidative stress index in pups with developmental hypothyroidism: neuroprotective effects of Selenium</w:t>
      </w:r>
      <w:r w:rsidR="00B52577" w:rsidRPr="00F64BBD">
        <w:rPr>
          <w:rFonts w:asciiTheme="majorBidi" w:hAnsiTheme="majorBidi" w:cstheme="majorBidi"/>
          <w:sz w:val="28"/>
          <w:szCs w:val="28"/>
          <w:lang w:bidi="ar-EG"/>
        </w:rPr>
        <w:t>. In</w:t>
      </w:r>
      <w:r w:rsidR="00B52577" w:rsidRPr="00F64BBD">
        <w:rPr>
          <w:rFonts w:asciiTheme="majorBidi" w:hAnsiTheme="majorBidi" w:cstheme="majorBidi"/>
          <w:sz w:val="28"/>
          <w:szCs w:val="28"/>
        </w:rPr>
        <w:t xml:space="preserve">: </w:t>
      </w:r>
      <w:r w:rsidR="00B52577" w:rsidRPr="00F64BBD">
        <w:rPr>
          <w:rStyle w:val="jrnl"/>
          <w:rFonts w:asciiTheme="majorBidi" w:hAnsiTheme="majorBidi" w:cstheme="majorBidi"/>
          <w:sz w:val="28"/>
          <w:szCs w:val="28"/>
        </w:rPr>
        <w:t xml:space="preserve">Acta </w:t>
      </w:r>
      <w:proofErr w:type="spellStart"/>
      <w:r w:rsidR="00B52577" w:rsidRPr="00F64BBD">
        <w:rPr>
          <w:rStyle w:val="jrnl"/>
          <w:rFonts w:asciiTheme="majorBidi" w:hAnsiTheme="majorBidi" w:cstheme="majorBidi"/>
          <w:sz w:val="28"/>
          <w:szCs w:val="28"/>
        </w:rPr>
        <w:t>Physiologica</w:t>
      </w:r>
      <w:proofErr w:type="spellEnd"/>
      <w:r w:rsidR="00B52577" w:rsidRPr="00F64BBD">
        <w:rPr>
          <w:rStyle w:val="jrnl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2577" w:rsidRPr="00F64BBD">
        <w:rPr>
          <w:rStyle w:val="jrnl"/>
          <w:rFonts w:asciiTheme="majorBidi" w:hAnsiTheme="majorBidi" w:cstheme="majorBidi"/>
          <w:sz w:val="28"/>
          <w:szCs w:val="28"/>
        </w:rPr>
        <w:t>Hungarica</w:t>
      </w:r>
      <w:proofErr w:type="spellEnd"/>
      <w:r w:rsidR="00B52577" w:rsidRPr="00F64BBD">
        <w:rPr>
          <w:rStyle w:val="jrnl"/>
          <w:rFonts w:asciiTheme="majorBidi" w:hAnsiTheme="majorBidi" w:cstheme="majorBidi"/>
          <w:sz w:val="28"/>
          <w:szCs w:val="28"/>
        </w:rPr>
        <w:t>, 100 (2), pp.197-210, (2013)</w:t>
      </w:r>
      <w:r w:rsidR="00B52577" w:rsidRPr="00F64BBD">
        <w:rPr>
          <w:rStyle w:val="jrnl"/>
          <w:rFonts w:asciiTheme="majorBidi" w:hAnsiTheme="majorBidi" w:cstheme="majorBidi"/>
          <w:sz w:val="28"/>
          <w:szCs w:val="28"/>
          <w:lang w:bidi="ar-EG"/>
        </w:rPr>
        <w:t>.</w:t>
      </w:r>
    </w:p>
    <w:p w14:paraId="427CADFC" w14:textId="19C0DCD5" w:rsidR="00B52577" w:rsidRPr="00F64BBD" w:rsidRDefault="00AD57E3" w:rsidP="00076C96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 xml:space="preserve">7- </w:t>
      </w:r>
      <w:r w:rsidR="00B52577" w:rsidRPr="00F64BBD">
        <w:rPr>
          <w:rFonts w:asciiTheme="majorBidi" w:hAnsiTheme="majorBidi" w:cstheme="majorBidi"/>
          <w:sz w:val="28"/>
          <w:szCs w:val="28"/>
        </w:rPr>
        <w:t xml:space="preserve">Influence of Hypo-osmolality and Induced Seizures on Blood Brain Barrier Permeability and Brain Trace Elements Concentration in Rats. In: </w:t>
      </w:r>
      <w:proofErr w:type="spellStart"/>
      <w:r w:rsidR="00B52577" w:rsidRPr="00F64BBD">
        <w:rPr>
          <w:rFonts w:asciiTheme="majorBidi" w:hAnsiTheme="majorBidi" w:cstheme="majorBidi"/>
          <w:sz w:val="28"/>
          <w:szCs w:val="28"/>
        </w:rPr>
        <w:t>Ibnosina</w:t>
      </w:r>
      <w:proofErr w:type="spellEnd"/>
      <w:r w:rsidR="00B52577" w:rsidRPr="00F64BBD">
        <w:rPr>
          <w:rFonts w:asciiTheme="majorBidi" w:hAnsiTheme="majorBidi" w:cstheme="majorBidi"/>
          <w:sz w:val="28"/>
          <w:szCs w:val="28"/>
        </w:rPr>
        <w:t xml:space="preserve"> J. Med. BS. vol. 5, No (2) pp. 62-72, (2013)</w:t>
      </w:r>
      <w:r w:rsidR="00B52577" w:rsidRPr="00F64BB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14:paraId="442B6707" w14:textId="77777777" w:rsidR="00B52577" w:rsidRPr="00F64BBD" w:rsidRDefault="00B52577" w:rsidP="00076C96">
      <w:pPr>
        <w:bidi w:val="0"/>
        <w:snapToGrid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14:paraId="501C4026" w14:textId="1111DEDA" w:rsidR="00B52577" w:rsidRPr="00F64BBD" w:rsidRDefault="00AD57E3" w:rsidP="00076C96">
      <w:pPr>
        <w:bidi w:val="0"/>
        <w:spacing w:line="360" w:lineRule="auto"/>
        <w:ind w:right="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8-</w:t>
      </w:r>
      <w:r w:rsidR="00B52577" w:rsidRPr="00F64BBD">
        <w:rPr>
          <w:rFonts w:asciiTheme="majorBidi" w:hAnsiTheme="majorBidi" w:cstheme="majorBidi"/>
          <w:sz w:val="28"/>
          <w:szCs w:val="28"/>
        </w:rPr>
        <w:t xml:space="preserve"> Recovery Response of Melatonin in Induced Myocardial Infarction in Adult Male Rabbits. In: Assiut Med. J., vol.37, No (1), January, pp, 187-200 (2013). </w:t>
      </w:r>
    </w:p>
    <w:p w14:paraId="66D5CC04" w14:textId="293870A4" w:rsidR="00B52577" w:rsidRPr="00F64BBD" w:rsidRDefault="00AD57E3" w:rsidP="00076C96">
      <w:pPr>
        <w:bidi w:val="0"/>
        <w:spacing w:line="360" w:lineRule="auto"/>
        <w:ind w:hanging="1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9- </w:t>
      </w:r>
      <w:r w:rsidR="00B52577" w:rsidRPr="00F64BBD">
        <w:rPr>
          <w:rFonts w:asciiTheme="majorBidi" w:eastAsia="MinionPro-Regular" w:hAnsiTheme="majorBidi" w:cstheme="majorBidi"/>
          <w:sz w:val="28"/>
          <w:szCs w:val="28"/>
        </w:rPr>
        <w:t xml:space="preserve">Mitigation of </w:t>
      </w:r>
      <w:r w:rsidR="00B52577" w:rsidRPr="00F64BBD">
        <w:rPr>
          <w:rFonts w:asciiTheme="majorBidi" w:eastAsia="MinionPro-Bold" w:hAnsiTheme="majorBidi" w:cstheme="majorBidi"/>
          <w:sz w:val="28"/>
          <w:szCs w:val="28"/>
        </w:rPr>
        <w:t xml:space="preserve">Acute </w:t>
      </w:r>
      <w:r w:rsidR="00B52577" w:rsidRPr="00F64BBD">
        <w:rPr>
          <w:rFonts w:asciiTheme="majorBidi" w:eastAsia="MinionPro-Regular" w:hAnsiTheme="majorBidi" w:cstheme="majorBidi"/>
          <w:sz w:val="28"/>
          <w:szCs w:val="28"/>
        </w:rPr>
        <w:t xml:space="preserve">Lipopolysaccharide –Induced Renal Injury by Hydrogen sulfide in adult male rats. In: </w:t>
      </w:r>
      <w:r w:rsidR="00B52577" w:rsidRPr="00F64BBD">
        <w:rPr>
          <w:rFonts w:asciiTheme="majorBidi" w:hAnsiTheme="majorBidi" w:cstheme="majorBidi"/>
          <w:sz w:val="28"/>
          <w:szCs w:val="28"/>
        </w:rPr>
        <w:t>Assiut Med. J., vol.37, No. (3), pp. 105-116, Sept. (2013).</w:t>
      </w:r>
    </w:p>
    <w:p w14:paraId="3CA7CD09" w14:textId="79A96A6D" w:rsidR="00E4541F" w:rsidRDefault="00AD57E3" w:rsidP="00076C96">
      <w:pPr>
        <w:shd w:val="clear" w:color="auto" w:fill="FFFFFF"/>
        <w:bidi w:val="0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</w:rPr>
        <w:t xml:space="preserve">10- </w:t>
      </w:r>
      <w:r w:rsidR="009400F6" w:rsidRPr="00076C96">
        <w:rPr>
          <w:rFonts w:asciiTheme="majorBidi" w:hAnsiTheme="majorBidi" w:cstheme="majorBidi"/>
          <w:sz w:val="28"/>
          <w:szCs w:val="28"/>
        </w:rPr>
        <w:t>Lung injury induced by Bisphenol A: A food contaminant, is</w:t>
      </w:r>
      <w:r w:rsidR="009400F6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9400F6" w:rsidRPr="00076C96">
        <w:rPr>
          <w:rFonts w:asciiTheme="majorBidi" w:hAnsiTheme="majorBidi" w:cstheme="majorBidi"/>
          <w:sz w:val="28"/>
          <w:szCs w:val="28"/>
        </w:rPr>
        <w:t>ameliorated by selenium supplementation</w:t>
      </w:r>
      <w:r w:rsidR="009400F6" w:rsidRPr="00076C96">
        <w:rPr>
          <w:rFonts w:asciiTheme="majorBidi" w:hAnsiTheme="majorBidi" w:cstheme="majorBidi"/>
          <w:sz w:val="28"/>
          <w:szCs w:val="28"/>
        </w:rPr>
        <w:t xml:space="preserve">. </w:t>
      </w:r>
      <w:r w:rsidR="009400F6" w:rsidRPr="00076C96">
        <w:rPr>
          <w:rFonts w:asciiTheme="majorBidi" w:eastAsia="Times New Roman" w:hAnsiTheme="majorBidi" w:cstheme="majorBidi"/>
          <w:sz w:val="28"/>
          <w:szCs w:val="28"/>
        </w:rPr>
        <w:t>Pathophysiology</w:t>
      </w:r>
      <w:r w:rsidR="009400F6" w:rsidRPr="00076C96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="009400F6" w:rsidRPr="009400F6">
        <w:rPr>
          <w:rFonts w:asciiTheme="majorBidi" w:eastAsia="Times New Roman" w:hAnsiTheme="majorBidi" w:cstheme="majorBidi"/>
          <w:sz w:val="28"/>
          <w:szCs w:val="28"/>
        </w:rPr>
        <w:t>2017 Jun;24(2):81-89.</w:t>
      </w:r>
      <w:r w:rsidR="009400F6" w:rsidRPr="00076C96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9400F6" w:rsidRPr="00076C96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doi</w:t>
      </w:r>
      <w:proofErr w:type="spellEnd"/>
      <w:r w:rsidR="009400F6" w:rsidRPr="00076C96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: 10.1016</w:t>
      </w:r>
      <w:r w:rsidR="009400F6" w:rsidRPr="00076C96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.</w:t>
      </w:r>
    </w:p>
    <w:p w14:paraId="71643813" w14:textId="4994C595" w:rsidR="0083735A" w:rsidRDefault="00AD57E3" w:rsidP="0083735A">
      <w:pPr>
        <w:pStyle w:val="Default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11-</w:t>
      </w:r>
      <w:r w:rsidR="0083735A" w:rsidRPr="0083735A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 </w:t>
      </w:r>
      <w:r w:rsidR="0083735A" w:rsidRPr="0083735A">
        <w:rPr>
          <w:rFonts w:asciiTheme="majorBidi" w:hAnsiTheme="majorBidi" w:cstheme="majorBidi"/>
          <w:sz w:val="28"/>
          <w:szCs w:val="28"/>
        </w:rPr>
        <w:t>Memory-Enhancing Effects of Folic Acid Against Fluoride-Induced Cognitive Deficits in Adult Male Rats</w:t>
      </w:r>
      <w:r w:rsidR="0083735A" w:rsidRPr="0083735A">
        <w:rPr>
          <w:rFonts w:asciiTheme="majorBidi" w:hAnsiTheme="majorBidi" w:cstheme="majorBidi"/>
          <w:sz w:val="28"/>
          <w:szCs w:val="28"/>
        </w:rPr>
        <w:t xml:space="preserve">. </w:t>
      </w:r>
      <w:r w:rsidR="0083735A" w:rsidRPr="0083735A">
        <w:rPr>
          <w:rFonts w:asciiTheme="majorBidi" w:hAnsiTheme="majorBidi" w:cstheme="majorBidi"/>
          <w:i/>
          <w:iCs/>
          <w:sz w:val="28"/>
          <w:szCs w:val="28"/>
        </w:rPr>
        <w:t>Med. J. Cairo Univ., Vol. 85, No. 1, March: 221-234, 2017</w:t>
      </w:r>
    </w:p>
    <w:p w14:paraId="16FE52FC" w14:textId="35C25A0D" w:rsidR="0083735A" w:rsidRDefault="0083735A" w:rsidP="0083735A">
      <w:pPr>
        <w:pStyle w:val="Default"/>
        <w:rPr>
          <w:rFonts w:asciiTheme="majorBidi" w:hAnsiTheme="majorBidi" w:cstheme="majorBidi"/>
          <w:i/>
          <w:iCs/>
          <w:sz w:val="28"/>
          <w:szCs w:val="28"/>
        </w:rPr>
      </w:pPr>
    </w:p>
    <w:p w14:paraId="7C0569A7" w14:textId="4DA3C0D0" w:rsidR="0083735A" w:rsidRPr="0083735A" w:rsidRDefault="00AD57E3" w:rsidP="0083735A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12- </w:t>
      </w:r>
      <w:r>
        <w:rPr>
          <w:sz w:val="28"/>
          <w:szCs w:val="28"/>
        </w:rPr>
        <w:t>O</w:t>
      </w:r>
      <w:r w:rsidR="0083735A" w:rsidRPr="0083735A">
        <w:rPr>
          <w:sz w:val="28"/>
          <w:szCs w:val="28"/>
        </w:rPr>
        <w:t>bstructive sleep apnea: Influence of hypertension on adiponectin,</w:t>
      </w:r>
      <w:r w:rsidR="0083735A" w:rsidRPr="0083735A">
        <w:rPr>
          <w:sz w:val="28"/>
          <w:szCs w:val="28"/>
        </w:rPr>
        <w:t xml:space="preserve"> </w:t>
      </w:r>
      <w:r w:rsidR="0083735A" w:rsidRPr="0083735A">
        <w:rPr>
          <w:sz w:val="28"/>
          <w:szCs w:val="28"/>
        </w:rPr>
        <w:t>inflammatory markers and dyslipidemia</w:t>
      </w:r>
      <w:r w:rsidR="0083735A" w:rsidRPr="0083735A">
        <w:rPr>
          <w:sz w:val="28"/>
          <w:szCs w:val="28"/>
        </w:rPr>
        <w:t xml:space="preserve">. </w:t>
      </w:r>
      <w:r w:rsidR="0083735A" w:rsidRPr="0083735A">
        <w:rPr>
          <w:sz w:val="28"/>
          <w:szCs w:val="28"/>
        </w:rPr>
        <w:t>Pathophysiology</w:t>
      </w:r>
      <w:r w:rsidR="00747A7A">
        <w:rPr>
          <w:sz w:val="28"/>
          <w:szCs w:val="28"/>
        </w:rPr>
        <w:t>,</w:t>
      </w:r>
      <w:r w:rsidR="0083735A" w:rsidRPr="0083735A">
        <w:rPr>
          <w:sz w:val="28"/>
          <w:szCs w:val="28"/>
        </w:rPr>
        <w:t xml:space="preserve"> 24 (2017) 305–315</w:t>
      </w:r>
    </w:p>
    <w:p w14:paraId="2A588FE4" w14:textId="51C2A6E8" w:rsidR="0045654A" w:rsidRPr="00076C96" w:rsidRDefault="00AD57E3" w:rsidP="0057191E">
      <w:pPr>
        <w:shd w:val="clear" w:color="auto" w:fill="FFFFFF"/>
        <w:bidi w:val="0"/>
        <w:spacing w:before="150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>13-</w:t>
      </w:r>
      <w:r w:rsidR="009400F6" w:rsidRPr="00076C96">
        <w:rPr>
          <w:rFonts w:asciiTheme="majorBidi" w:eastAsia="Times New Roman" w:hAnsiTheme="majorBidi" w:cstheme="majorBidi"/>
          <w:sz w:val="28"/>
          <w:szCs w:val="28"/>
          <w:shd w:val="clear" w:color="auto" w:fill="FFFFFF"/>
        </w:rPr>
        <w:t xml:space="preserve"> </w:t>
      </w:r>
      <w:r w:rsidR="009400F6" w:rsidRPr="00076C96">
        <w:rPr>
          <w:rFonts w:asciiTheme="majorBidi" w:hAnsiTheme="majorBidi" w:cstheme="majorBidi"/>
          <w:sz w:val="28"/>
          <w:szCs w:val="28"/>
        </w:rPr>
        <w:t>Omega-3 polyunsaturated fatty acids confer protection against gentamicin-induced testicular injury: Novel insights into possible mechanisms</w:t>
      </w:r>
      <w:r w:rsidR="009400F6" w:rsidRPr="00076C96">
        <w:rPr>
          <w:rFonts w:asciiTheme="majorBidi" w:hAnsiTheme="majorBidi" w:cstheme="majorBidi"/>
          <w:sz w:val="28"/>
          <w:szCs w:val="28"/>
        </w:rPr>
        <w:t xml:space="preserve">. Journal of Physiology and Pathophysiology, </w:t>
      </w:r>
      <w:r w:rsidR="009400F6" w:rsidRPr="00076C96">
        <w:rPr>
          <w:rFonts w:asciiTheme="majorBidi" w:eastAsia="Times New Roman" w:hAnsiTheme="majorBidi" w:cstheme="majorBidi"/>
          <w:sz w:val="28"/>
          <w:szCs w:val="28"/>
        </w:rPr>
        <w:t>Vol.10(2), pp. 17-33, September 2019</w:t>
      </w:r>
      <w:r w:rsidR="009400F6" w:rsidRPr="00076C96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="009400F6" w:rsidRPr="00076C96">
        <w:rPr>
          <w:rFonts w:asciiTheme="majorBidi" w:eastAsia="Times New Roman" w:hAnsiTheme="majorBidi" w:cstheme="majorBidi"/>
          <w:sz w:val="28"/>
          <w:szCs w:val="28"/>
        </w:rPr>
        <w:t> </w:t>
      </w:r>
      <w:r w:rsidR="009400F6" w:rsidRPr="009400F6">
        <w:rPr>
          <w:rFonts w:asciiTheme="majorBidi" w:eastAsia="Times New Roman" w:hAnsiTheme="majorBidi" w:cstheme="majorBidi"/>
          <w:sz w:val="28"/>
          <w:szCs w:val="28"/>
        </w:rPr>
        <w:t>DOI: 10.5897/JPAP</w:t>
      </w:r>
      <w:r w:rsidR="0045654A" w:rsidRPr="00076C96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366A546B" w14:textId="424885FA" w:rsidR="0045654A" w:rsidRPr="00076C96" w:rsidRDefault="00AD57E3" w:rsidP="00076C96">
      <w:pPr>
        <w:pStyle w:val="Heading2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</w:rPr>
        <w:t xml:space="preserve">14- </w:t>
      </w:r>
      <w:r w:rsidR="0045654A" w:rsidRPr="00076C96">
        <w:rPr>
          <w:rStyle w:val="title-text"/>
          <w:rFonts w:asciiTheme="majorBidi" w:hAnsiTheme="majorBidi" w:cstheme="majorBidi"/>
          <w:b w:val="0"/>
          <w:bCs w:val="0"/>
          <w:sz w:val="28"/>
          <w:szCs w:val="28"/>
        </w:rPr>
        <w:t>Effect of single and repeated administration of amitriptyline on neuropathic pain model in rats: Focus on glutamatergic and upstream nitrergic systems</w:t>
      </w:r>
      <w:r w:rsidR="0045654A" w:rsidRPr="00076C96">
        <w:rPr>
          <w:rStyle w:val="title-text"/>
          <w:rFonts w:asciiTheme="majorBidi" w:hAnsiTheme="majorBidi" w:cstheme="majorBidi"/>
          <w:b w:val="0"/>
          <w:bCs w:val="0"/>
          <w:sz w:val="28"/>
          <w:szCs w:val="28"/>
        </w:rPr>
        <w:t xml:space="preserve">. </w:t>
      </w:r>
      <w:r w:rsidR="0045654A" w:rsidRPr="00076C96">
        <w:rPr>
          <w:rFonts w:asciiTheme="majorBidi" w:hAnsiTheme="majorBidi" w:cstheme="majorBidi"/>
          <w:b w:val="0"/>
          <w:bCs w:val="0"/>
          <w:sz w:val="28"/>
          <w:szCs w:val="28"/>
        </w:rPr>
        <w:t>Life Sciences</w:t>
      </w:r>
      <w:r w:rsidR="0045654A" w:rsidRPr="00076C96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, </w:t>
      </w:r>
      <w:r w:rsidR="0045654A" w:rsidRPr="00076C96">
        <w:rPr>
          <w:rFonts w:asciiTheme="majorBidi" w:hAnsiTheme="majorBidi" w:cstheme="majorBidi"/>
          <w:b w:val="0"/>
          <w:bCs w:val="0"/>
          <w:sz w:val="28"/>
          <w:szCs w:val="28"/>
        </w:rPr>
        <w:t>Volume 233, 15 September 2019, 116752</w:t>
      </w:r>
      <w:r w:rsidR="0045654A" w:rsidRPr="00076C96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. </w:t>
      </w:r>
      <w:r w:rsidR="0045654A" w:rsidRPr="00076C96">
        <w:rPr>
          <w:rFonts w:asciiTheme="majorBidi" w:hAnsiTheme="majorBidi" w:cstheme="majorBidi"/>
          <w:b w:val="0"/>
          <w:bCs w:val="0"/>
          <w:sz w:val="28"/>
          <w:szCs w:val="28"/>
        </w:rPr>
        <w:t>doi.org/10.1016/j.lfs.2019.116752</w:t>
      </w:r>
      <w:r w:rsidR="0045654A" w:rsidRPr="00076C96">
        <w:rPr>
          <w:rFonts w:asciiTheme="majorBidi" w:hAnsiTheme="majorBidi" w:cstheme="majorBidi"/>
          <w:b w:val="0"/>
          <w:bCs w:val="0"/>
          <w:sz w:val="28"/>
          <w:szCs w:val="28"/>
        </w:rPr>
        <w:t>.</w:t>
      </w:r>
    </w:p>
    <w:p w14:paraId="76CFAB6A" w14:textId="17EFE9BC" w:rsidR="0045654A" w:rsidRPr="00076C96" w:rsidRDefault="0045654A" w:rsidP="00076C96">
      <w:pPr>
        <w:pStyle w:val="Heading2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2B68C897" w14:textId="161D4488" w:rsidR="00742989" w:rsidRDefault="00AD57E3" w:rsidP="005719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15-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45654A" w:rsidRPr="00076C96">
        <w:rPr>
          <w:rFonts w:asciiTheme="majorBidi" w:hAnsiTheme="majorBidi" w:cstheme="majorBidi"/>
          <w:sz w:val="28"/>
          <w:szCs w:val="28"/>
        </w:rPr>
        <w:t>Is it the time to implement the routine use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45654A" w:rsidRPr="00076C96">
        <w:rPr>
          <w:rFonts w:asciiTheme="majorBidi" w:hAnsiTheme="majorBidi" w:cstheme="majorBidi"/>
          <w:sz w:val="28"/>
          <w:szCs w:val="28"/>
        </w:rPr>
        <w:t>of distress thermometer among Egyptian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45654A" w:rsidRPr="00076C96">
        <w:rPr>
          <w:rFonts w:asciiTheme="majorBidi" w:hAnsiTheme="majorBidi" w:cstheme="majorBidi"/>
          <w:sz w:val="28"/>
          <w:szCs w:val="28"/>
        </w:rPr>
        <w:t>patients with newly diagnosed cancer?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BMC Cancer </w:t>
      </w:r>
      <w:r w:rsidR="00742989" w:rsidRPr="00076C96">
        <w:rPr>
          <w:rFonts w:asciiTheme="majorBidi" w:eastAsia="MyriadPro-Regular" w:hAnsiTheme="majorBidi" w:cstheme="majorBidi"/>
          <w:sz w:val="28"/>
          <w:szCs w:val="28"/>
        </w:rPr>
        <w:t>(2020) 20:1033</w:t>
      </w:r>
      <w:r w:rsidR="00742989" w:rsidRPr="00076C96">
        <w:rPr>
          <w:rFonts w:asciiTheme="majorBidi" w:eastAsia="MyriadPro-Regular" w:hAnsiTheme="majorBidi" w:cstheme="majorBidi"/>
          <w:sz w:val="28"/>
          <w:szCs w:val="28"/>
        </w:rPr>
        <w:t xml:space="preserve">. </w:t>
      </w:r>
      <w:r w:rsidR="0057191E" w:rsidRPr="0057191E">
        <w:rPr>
          <w:rFonts w:asciiTheme="majorBidi" w:hAnsiTheme="majorBidi" w:cstheme="majorBidi"/>
          <w:sz w:val="28"/>
          <w:szCs w:val="28"/>
        </w:rPr>
        <w:t>https://doi.org/10.1186/s12885-020-07451-7</w:t>
      </w:r>
    </w:p>
    <w:p w14:paraId="4EE9C3F0" w14:textId="77777777" w:rsidR="0057191E" w:rsidRPr="0057191E" w:rsidRDefault="0057191E" w:rsidP="005719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6F0A794" w14:textId="5C9BFFDD" w:rsidR="00742989" w:rsidRPr="00076C96" w:rsidRDefault="00AD57E3" w:rsidP="0057191E">
      <w:pPr>
        <w:shd w:val="clear" w:color="auto" w:fill="FFFFFF"/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16-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742989" w:rsidRPr="00076C96">
        <w:rPr>
          <w:rFonts w:asciiTheme="majorBidi" w:hAnsiTheme="majorBidi" w:cstheme="majorBidi"/>
          <w:sz w:val="28"/>
          <w:szCs w:val="28"/>
        </w:rPr>
        <w:t>Is COVID-19 Similar in Pregnant and Non-Pregnant Women?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42989" w:rsidRPr="00076C96">
        <w:rPr>
          <w:rFonts w:asciiTheme="majorBidi" w:hAnsiTheme="majorBidi" w:cstheme="majorBidi"/>
          <w:sz w:val="28"/>
          <w:szCs w:val="28"/>
        </w:rPr>
        <w:t>Cureus</w:t>
      </w:r>
      <w:proofErr w:type="spellEnd"/>
      <w:r w:rsidR="00742989" w:rsidRPr="00076C96">
        <w:rPr>
          <w:rFonts w:asciiTheme="majorBidi" w:hAnsiTheme="majorBidi" w:cstheme="majorBidi"/>
          <w:sz w:val="28"/>
          <w:szCs w:val="28"/>
        </w:rPr>
        <w:t>. 2020; 12(6):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742989" w:rsidRPr="00076C96">
        <w:rPr>
          <w:rFonts w:asciiTheme="majorBidi" w:hAnsiTheme="majorBidi" w:cstheme="majorBidi"/>
          <w:sz w:val="28"/>
          <w:szCs w:val="28"/>
        </w:rPr>
        <w:t>e8888.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742989" w:rsidRPr="00076C96">
        <w:rPr>
          <w:rStyle w:val="fm-vol-iss-date"/>
          <w:rFonts w:asciiTheme="majorBidi" w:hAnsiTheme="majorBidi" w:cstheme="majorBidi"/>
          <w:sz w:val="28"/>
          <w:szCs w:val="28"/>
        </w:rPr>
        <w:t> </w:t>
      </w:r>
      <w:proofErr w:type="spellStart"/>
      <w:r w:rsidR="00742989" w:rsidRPr="00076C96">
        <w:rPr>
          <w:rStyle w:val="doi"/>
          <w:rFonts w:asciiTheme="majorBidi" w:hAnsiTheme="majorBidi" w:cstheme="majorBidi"/>
          <w:sz w:val="28"/>
          <w:szCs w:val="28"/>
        </w:rPr>
        <w:t>doi</w:t>
      </w:r>
      <w:proofErr w:type="spellEnd"/>
      <w:r w:rsidR="00742989" w:rsidRPr="00076C96">
        <w:rPr>
          <w:rStyle w:val="doi"/>
          <w:rFonts w:asciiTheme="majorBidi" w:hAnsiTheme="majorBidi" w:cstheme="majorBidi"/>
          <w:sz w:val="28"/>
          <w:szCs w:val="28"/>
        </w:rPr>
        <w:t>: 10.7759/cureus.8888</w:t>
      </w:r>
      <w:r w:rsidR="00742989" w:rsidRPr="00076C96">
        <w:rPr>
          <w:rStyle w:val="doi"/>
          <w:rFonts w:asciiTheme="majorBidi" w:hAnsiTheme="majorBidi" w:cstheme="majorBidi"/>
          <w:sz w:val="28"/>
          <w:szCs w:val="28"/>
        </w:rPr>
        <w:t>.</w:t>
      </w:r>
    </w:p>
    <w:p w14:paraId="6A1F7753" w14:textId="751FF0C1" w:rsidR="00684F60" w:rsidRDefault="00AD57E3" w:rsidP="0057191E">
      <w:pPr>
        <w:shd w:val="clear" w:color="auto" w:fill="FFFFFF"/>
        <w:bidi w:val="0"/>
        <w:jc w:val="both"/>
        <w:rPr>
          <w:rStyle w:val="doi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17-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Serum Procalcitonin in Patients </w:t>
      </w:r>
      <w:r w:rsidR="0057191E">
        <w:rPr>
          <w:rFonts w:asciiTheme="majorBidi" w:hAnsiTheme="majorBidi" w:cstheme="majorBidi"/>
          <w:sz w:val="28"/>
          <w:szCs w:val="28"/>
        </w:rPr>
        <w:t>w</w:t>
      </w:r>
      <w:r w:rsidR="00742989" w:rsidRPr="00076C96">
        <w:rPr>
          <w:rFonts w:asciiTheme="majorBidi" w:hAnsiTheme="majorBidi" w:cstheme="majorBidi"/>
          <w:sz w:val="28"/>
          <w:szCs w:val="28"/>
        </w:rPr>
        <w:t>ith Combined Lung Cancer and Idiopathic Pulmonary Fibrosis (LC-IPF)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742989" w:rsidRPr="00076C96">
        <w:rPr>
          <w:rFonts w:asciiTheme="majorBidi" w:hAnsiTheme="majorBidi" w:cstheme="majorBidi"/>
          <w:sz w:val="28"/>
          <w:szCs w:val="28"/>
        </w:rPr>
        <w:t>Cureus</w:t>
      </w:r>
      <w:proofErr w:type="spellEnd"/>
      <w:r w:rsidR="00742989" w:rsidRPr="00076C96">
        <w:rPr>
          <w:rFonts w:asciiTheme="majorBidi" w:hAnsiTheme="majorBidi" w:cstheme="majorBidi"/>
          <w:sz w:val="28"/>
          <w:szCs w:val="28"/>
        </w:rPr>
        <w:t>. 2020; 12(8): e9507.</w:t>
      </w:r>
      <w:r w:rsidR="00742989" w:rsidRPr="00076C9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42989" w:rsidRPr="00076C96">
        <w:rPr>
          <w:rStyle w:val="doi"/>
          <w:rFonts w:asciiTheme="majorBidi" w:hAnsiTheme="majorBidi" w:cstheme="majorBidi"/>
          <w:sz w:val="28"/>
          <w:szCs w:val="28"/>
        </w:rPr>
        <w:t>doi</w:t>
      </w:r>
      <w:proofErr w:type="spellEnd"/>
      <w:r w:rsidR="00742989" w:rsidRPr="00076C96">
        <w:rPr>
          <w:rStyle w:val="doi"/>
          <w:rFonts w:asciiTheme="majorBidi" w:hAnsiTheme="majorBidi" w:cstheme="majorBidi"/>
          <w:sz w:val="28"/>
          <w:szCs w:val="28"/>
        </w:rPr>
        <w:t>: 10.7759/cureus.9507</w:t>
      </w:r>
      <w:r w:rsidR="0083735A">
        <w:rPr>
          <w:rStyle w:val="doi"/>
          <w:rFonts w:asciiTheme="majorBidi" w:hAnsiTheme="majorBidi" w:cstheme="majorBidi"/>
          <w:sz w:val="28"/>
          <w:szCs w:val="28"/>
        </w:rPr>
        <w:t>.</w:t>
      </w:r>
    </w:p>
    <w:p w14:paraId="75162A3D" w14:textId="5D1C7ACE" w:rsidR="00F64BBD" w:rsidRDefault="00AD57E3" w:rsidP="00F64BB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Style w:val="doi"/>
          <w:rFonts w:asciiTheme="majorBidi" w:hAnsiTheme="majorBidi" w:cstheme="majorBidi"/>
          <w:sz w:val="28"/>
          <w:szCs w:val="28"/>
        </w:rPr>
        <w:lastRenderedPageBreak/>
        <w:t>18-</w:t>
      </w:r>
      <w:r w:rsidR="00F64BBD" w:rsidRPr="00F64BBD">
        <w:rPr>
          <w:rStyle w:val="doi"/>
          <w:rFonts w:asciiTheme="majorBidi" w:hAnsiTheme="majorBidi" w:cstheme="majorBidi"/>
          <w:sz w:val="28"/>
          <w:szCs w:val="28"/>
        </w:rPr>
        <w:t xml:space="preserve"> </w:t>
      </w:r>
      <w:r w:rsidR="00F64BBD" w:rsidRPr="00F64BBD">
        <w:rPr>
          <w:rFonts w:asciiTheme="majorBidi" w:hAnsiTheme="majorBidi" w:cstheme="majorBidi"/>
          <w:sz w:val="28"/>
          <w:szCs w:val="28"/>
        </w:rPr>
        <w:t>Does Distress Thermometer Have a Utility in</w:t>
      </w:r>
      <w:r w:rsidR="00F64BBD">
        <w:rPr>
          <w:rFonts w:asciiTheme="majorBidi" w:hAnsiTheme="majorBidi" w:cstheme="majorBidi"/>
          <w:sz w:val="28"/>
          <w:szCs w:val="28"/>
        </w:rPr>
        <w:t xml:space="preserve"> </w:t>
      </w:r>
      <w:r w:rsidR="00F64BBD" w:rsidRPr="00F64BBD">
        <w:rPr>
          <w:rFonts w:asciiTheme="majorBidi" w:hAnsiTheme="majorBidi" w:cstheme="majorBidi"/>
          <w:sz w:val="28"/>
          <w:szCs w:val="28"/>
        </w:rPr>
        <w:t>the Era of COVID-19 Pandemic?</w:t>
      </w:r>
      <w:r w:rsidR="00F64BBD">
        <w:rPr>
          <w:rFonts w:asciiTheme="majorBidi" w:hAnsiTheme="majorBidi" w:cstheme="majorBidi"/>
          <w:sz w:val="28"/>
          <w:szCs w:val="28"/>
        </w:rPr>
        <w:t xml:space="preserve"> </w:t>
      </w:r>
      <w:r w:rsidR="00F64BBD" w:rsidRPr="00F64BBD">
        <w:rPr>
          <w:rFonts w:asciiTheme="majorBidi" w:hAnsiTheme="majorBidi" w:cstheme="majorBidi"/>
          <w:sz w:val="28"/>
          <w:szCs w:val="28"/>
        </w:rPr>
        <w:t>Open Access Library Journal</w:t>
      </w:r>
      <w:r w:rsidR="00F64BBD" w:rsidRPr="00F64BBD">
        <w:rPr>
          <w:rFonts w:asciiTheme="majorBidi" w:hAnsiTheme="majorBidi" w:cstheme="majorBidi"/>
          <w:sz w:val="28"/>
          <w:szCs w:val="28"/>
        </w:rPr>
        <w:t xml:space="preserve">. </w:t>
      </w:r>
      <w:r w:rsidR="00F64BBD" w:rsidRPr="00F64BBD">
        <w:rPr>
          <w:rFonts w:asciiTheme="majorBidi" w:hAnsiTheme="majorBidi" w:cstheme="majorBidi"/>
          <w:sz w:val="28"/>
          <w:szCs w:val="28"/>
        </w:rPr>
        <w:t>2020, Volume 7, e6643</w:t>
      </w:r>
    </w:p>
    <w:p w14:paraId="155F5F90" w14:textId="77777777" w:rsidR="00F64BBD" w:rsidRPr="00F64BBD" w:rsidRDefault="00F64BBD" w:rsidP="00F64BBD">
      <w:pPr>
        <w:autoSpaceDE w:val="0"/>
        <w:autoSpaceDN w:val="0"/>
        <w:bidi w:val="0"/>
        <w:adjustRightInd w:val="0"/>
        <w:spacing w:after="0" w:line="240" w:lineRule="auto"/>
        <w:rPr>
          <w:rStyle w:val="doi"/>
          <w:rFonts w:asciiTheme="majorBidi" w:hAnsiTheme="majorBidi" w:cstheme="majorBidi"/>
          <w:sz w:val="28"/>
          <w:szCs w:val="28"/>
        </w:rPr>
      </w:pPr>
    </w:p>
    <w:p w14:paraId="09E99D4E" w14:textId="57F32C7B" w:rsidR="0083735A" w:rsidRPr="0083735A" w:rsidRDefault="00AD57E3" w:rsidP="0083735A">
      <w:pPr>
        <w:pStyle w:val="Default"/>
        <w:jc w:val="both"/>
        <w:rPr>
          <w:sz w:val="28"/>
          <w:szCs w:val="28"/>
        </w:rPr>
      </w:pPr>
      <w:r>
        <w:rPr>
          <w:rStyle w:val="doi"/>
          <w:rFonts w:asciiTheme="majorBidi" w:hAnsiTheme="majorBidi" w:cstheme="majorBidi"/>
          <w:sz w:val="28"/>
          <w:szCs w:val="28"/>
        </w:rPr>
        <w:t>19-</w:t>
      </w:r>
      <w:r w:rsidR="0083735A" w:rsidRPr="0083735A">
        <w:rPr>
          <w:rStyle w:val="doi"/>
          <w:rFonts w:asciiTheme="majorBidi" w:hAnsiTheme="majorBidi" w:cstheme="majorBidi"/>
          <w:sz w:val="28"/>
          <w:szCs w:val="28"/>
        </w:rPr>
        <w:t xml:space="preserve"> </w:t>
      </w:r>
      <w:r w:rsidR="0083735A" w:rsidRPr="0083735A">
        <w:rPr>
          <w:sz w:val="28"/>
          <w:szCs w:val="28"/>
        </w:rPr>
        <w:t>A Case of Postpartum Mortality Due To COVID-19 Infection</w:t>
      </w:r>
      <w:r w:rsidR="0083735A" w:rsidRPr="0083735A">
        <w:rPr>
          <w:sz w:val="28"/>
          <w:szCs w:val="28"/>
        </w:rPr>
        <w:t xml:space="preserve">. </w:t>
      </w:r>
      <w:r w:rsidR="0083735A" w:rsidRPr="0083735A">
        <w:rPr>
          <w:sz w:val="28"/>
          <w:szCs w:val="28"/>
        </w:rPr>
        <w:t>J Med Case Rep Case Series</w:t>
      </w:r>
      <w:r w:rsidR="00F64BBD">
        <w:rPr>
          <w:sz w:val="28"/>
          <w:szCs w:val="28"/>
        </w:rPr>
        <w:t>. 2020,</w:t>
      </w:r>
      <w:r w:rsidR="0083735A" w:rsidRPr="0083735A">
        <w:rPr>
          <w:sz w:val="28"/>
          <w:szCs w:val="28"/>
        </w:rPr>
        <w:t xml:space="preserve"> 1(1): https://doi.org/10.38207/jmcrcs20201013</w:t>
      </w:r>
    </w:p>
    <w:p w14:paraId="6AD557AE" w14:textId="27F1CD1E" w:rsidR="0083735A" w:rsidRPr="0083735A" w:rsidRDefault="0083735A" w:rsidP="0083735A">
      <w:pPr>
        <w:pStyle w:val="Default"/>
        <w:jc w:val="both"/>
        <w:rPr>
          <w:rStyle w:val="doi"/>
          <w:sz w:val="28"/>
          <w:szCs w:val="28"/>
        </w:rPr>
      </w:pPr>
      <w:r w:rsidRPr="0083735A">
        <w:rPr>
          <w:sz w:val="28"/>
          <w:szCs w:val="28"/>
        </w:rPr>
        <w:t xml:space="preserve"> </w:t>
      </w:r>
    </w:p>
    <w:p w14:paraId="33A39313" w14:textId="176A0311" w:rsidR="00684F60" w:rsidRDefault="00AD57E3" w:rsidP="00076C96">
      <w:pPr>
        <w:pStyle w:val="Heading1"/>
        <w:shd w:val="clear" w:color="auto" w:fill="FCFCFC"/>
        <w:bidi w:val="0"/>
        <w:spacing w:before="0" w:after="240"/>
        <w:jc w:val="both"/>
        <w:rPr>
          <w:rFonts w:asciiTheme="majorBidi" w:hAnsiTheme="majorBidi"/>
          <w:color w:val="auto"/>
          <w:sz w:val="28"/>
          <w:szCs w:val="28"/>
          <w:shd w:val="clear" w:color="auto" w:fill="FCFCFC"/>
        </w:rPr>
      </w:pPr>
      <w:r>
        <w:rPr>
          <w:rFonts w:asciiTheme="majorBidi" w:hAnsiTheme="majorBidi"/>
          <w:color w:val="auto"/>
          <w:sz w:val="28"/>
          <w:szCs w:val="28"/>
        </w:rPr>
        <w:t>20-</w:t>
      </w:r>
      <w:r w:rsidR="00684F60" w:rsidRPr="00076C96">
        <w:rPr>
          <w:rFonts w:asciiTheme="majorBidi" w:hAnsiTheme="majorBidi"/>
          <w:color w:val="auto"/>
          <w:sz w:val="28"/>
          <w:szCs w:val="28"/>
        </w:rPr>
        <w:t xml:space="preserve"> </w:t>
      </w:r>
      <w:r w:rsidR="00684F60" w:rsidRPr="00076C96">
        <w:rPr>
          <w:rFonts w:asciiTheme="majorBidi" w:hAnsiTheme="majorBidi"/>
          <w:color w:val="auto"/>
          <w:sz w:val="28"/>
          <w:szCs w:val="28"/>
        </w:rPr>
        <w:t>Incidence and pathophysiologic mechanisms of stroke in the COVID-19 pandemic: the dilemma</w:t>
      </w:r>
      <w:r w:rsidR="00684F60" w:rsidRPr="00076C96">
        <w:rPr>
          <w:rFonts w:asciiTheme="majorBidi" w:hAnsiTheme="majorBidi"/>
          <w:color w:val="auto"/>
          <w:sz w:val="28"/>
          <w:szCs w:val="28"/>
        </w:rPr>
        <w:t xml:space="preserve">. </w:t>
      </w:r>
      <w:r w:rsidR="00684F60" w:rsidRPr="00076C96">
        <w:rPr>
          <w:rFonts w:asciiTheme="majorBidi" w:hAnsiTheme="majorBidi"/>
          <w:i/>
          <w:iCs/>
          <w:color w:val="auto"/>
          <w:sz w:val="28"/>
          <w:szCs w:val="28"/>
          <w:shd w:val="clear" w:color="auto" w:fill="FCFCFC"/>
        </w:rPr>
        <w:t>The Egyptian</w:t>
      </w:r>
      <w:r w:rsidR="00684F60" w:rsidRPr="00076C96">
        <w:rPr>
          <w:rFonts w:asciiTheme="majorBidi" w:hAnsiTheme="majorBidi"/>
          <w:i/>
          <w:iCs/>
          <w:color w:val="auto"/>
          <w:sz w:val="28"/>
          <w:szCs w:val="28"/>
          <w:shd w:val="clear" w:color="auto" w:fill="FCFCFC"/>
        </w:rPr>
        <w:t xml:space="preserve"> </w:t>
      </w:r>
      <w:r w:rsidR="00684F60" w:rsidRPr="00076C96">
        <w:rPr>
          <w:rFonts w:asciiTheme="majorBidi" w:hAnsiTheme="majorBidi"/>
          <w:i/>
          <w:iCs/>
          <w:color w:val="auto"/>
          <w:sz w:val="28"/>
          <w:szCs w:val="28"/>
          <w:shd w:val="clear" w:color="auto" w:fill="FCFCFC"/>
        </w:rPr>
        <w:t xml:space="preserve">Journal of </w:t>
      </w:r>
      <w:proofErr w:type="spellStart"/>
      <w:r w:rsidR="00684F60" w:rsidRPr="00076C96">
        <w:rPr>
          <w:rFonts w:asciiTheme="majorBidi" w:hAnsiTheme="majorBidi"/>
          <w:i/>
          <w:iCs/>
          <w:color w:val="auto"/>
          <w:sz w:val="28"/>
          <w:szCs w:val="28"/>
          <w:shd w:val="clear" w:color="auto" w:fill="FCFCFC"/>
        </w:rPr>
        <w:t>Bronchology</w:t>
      </w:r>
      <w:proofErr w:type="spellEnd"/>
      <w:r w:rsidR="00684F60" w:rsidRPr="00076C96">
        <w:rPr>
          <w:rFonts w:asciiTheme="majorBidi" w:hAnsiTheme="majorBidi"/>
          <w:color w:val="auto"/>
          <w:sz w:val="28"/>
          <w:szCs w:val="28"/>
          <w:shd w:val="clear" w:color="auto" w:fill="FCFCFC"/>
        </w:rPr>
        <w:t> </w:t>
      </w:r>
      <w:r w:rsidR="00684F60" w:rsidRPr="00076C96">
        <w:rPr>
          <w:rStyle w:val="u-visually-hidden"/>
          <w:rFonts w:asciiTheme="majorBidi" w:hAnsiTheme="majorBidi"/>
          <w:color w:val="auto"/>
          <w:sz w:val="28"/>
          <w:szCs w:val="28"/>
          <w:bdr w:val="none" w:sz="0" w:space="0" w:color="auto" w:frame="1"/>
          <w:shd w:val="clear" w:color="auto" w:fill="FCFCFC"/>
        </w:rPr>
        <w:t>volume</w:t>
      </w:r>
      <w:r w:rsidR="00684F60" w:rsidRPr="00076C96">
        <w:rPr>
          <w:rFonts w:asciiTheme="majorBidi" w:hAnsiTheme="majorBidi"/>
          <w:color w:val="auto"/>
          <w:sz w:val="28"/>
          <w:szCs w:val="28"/>
          <w:shd w:val="clear" w:color="auto" w:fill="FCFCFC"/>
        </w:rPr>
        <w:t> 14, 31 (2020) </w:t>
      </w:r>
    </w:p>
    <w:p w14:paraId="6316DC38" w14:textId="3CDC93F1" w:rsidR="0057191E" w:rsidRPr="0057191E" w:rsidRDefault="00AD57E3" w:rsidP="0057191E">
      <w:pPr>
        <w:shd w:val="clear" w:color="auto" w:fill="FFFFFF"/>
        <w:bidi w:val="0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sz w:val="28"/>
          <w:szCs w:val="28"/>
        </w:rPr>
        <w:t>21-</w:t>
      </w:r>
      <w:r w:rsidR="0057191E">
        <w:t xml:space="preserve"> </w:t>
      </w:r>
      <w:r w:rsidR="0057191E" w:rsidRPr="0057191E">
        <w:rPr>
          <w:rFonts w:asciiTheme="majorBidi" w:hAnsiTheme="majorBidi" w:cstheme="majorBidi"/>
          <w:color w:val="000000"/>
          <w:sz w:val="28"/>
          <w:szCs w:val="28"/>
        </w:rPr>
        <w:t>Utility of a modified distress thermometer in screening COVID-19 patients for psychological distress: a prospective Egyptian study</w:t>
      </w:r>
      <w:r w:rsidR="0057191E" w:rsidRPr="0057191E">
        <w:rPr>
          <w:rFonts w:asciiTheme="majorBidi" w:hAnsiTheme="majorBidi" w:cstheme="majorBidi"/>
          <w:color w:val="000000"/>
          <w:sz w:val="28"/>
          <w:szCs w:val="28"/>
        </w:rPr>
        <w:t xml:space="preserve">. </w:t>
      </w:r>
      <w:proofErr w:type="spellStart"/>
      <w:r w:rsidR="0057191E" w:rsidRPr="0057191E">
        <w:rPr>
          <w:rFonts w:asciiTheme="majorBidi" w:hAnsiTheme="majorBidi" w:cstheme="majorBidi"/>
          <w:color w:val="000000"/>
          <w:sz w:val="28"/>
          <w:szCs w:val="28"/>
        </w:rPr>
        <w:t>Multidiscip</w:t>
      </w:r>
      <w:proofErr w:type="spellEnd"/>
      <w:r w:rsidR="0057191E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57191E" w:rsidRPr="0057191E">
        <w:rPr>
          <w:rFonts w:asciiTheme="majorBidi" w:hAnsiTheme="majorBidi" w:cstheme="majorBidi"/>
          <w:color w:val="000000"/>
          <w:sz w:val="28"/>
          <w:szCs w:val="28"/>
        </w:rPr>
        <w:t xml:space="preserve"> Respir</w:t>
      </w:r>
      <w:r w:rsidR="0057191E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57191E" w:rsidRPr="0057191E">
        <w:rPr>
          <w:rFonts w:asciiTheme="majorBidi" w:hAnsiTheme="majorBidi" w:cstheme="majorBidi"/>
          <w:color w:val="000000"/>
          <w:sz w:val="28"/>
          <w:szCs w:val="28"/>
        </w:rPr>
        <w:t xml:space="preserve"> Med. 2021 Jan 15; 16(1):</w:t>
      </w:r>
      <w:r w:rsidR="0057191E">
        <w:rPr>
          <w:rFonts w:asciiTheme="majorBidi" w:hAnsiTheme="majorBidi" w:cstheme="majorBidi"/>
          <w:color w:val="000000"/>
          <w:sz w:val="28"/>
          <w:szCs w:val="28"/>
        </w:rPr>
        <w:t xml:space="preserve">750. </w:t>
      </w:r>
      <w:proofErr w:type="spellStart"/>
      <w:r w:rsidR="0057191E">
        <w:rPr>
          <w:rFonts w:asciiTheme="majorBidi" w:hAnsiTheme="majorBidi" w:cstheme="majorBidi"/>
          <w:color w:val="000000"/>
          <w:sz w:val="28"/>
          <w:szCs w:val="28"/>
        </w:rPr>
        <w:t>doi</w:t>
      </w:r>
      <w:proofErr w:type="spellEnd"/>
      <w:r w:rsidR="0057191E">
        <w:rPr>
          <w:rFonts w:asciiTheme="majorBidi" w:hAnsiTheme="majorBidi" w:cstheme="majorBidi"/>
          <w:color w:val="000000"/>
          <w:sz w:val="28"/>
          <w:szCs w:val="28"/>
        </w:rPr>
        <w:t xml:space="preserve">: 10.4081/mrm.2021.750 </w:t>
      </w:r>
    </w:p>
    <w:p w14:paraId="5997B84B" w14:textId="7F0B2F46" w:rsidR="0057191E" w:rsidRDefault="0057191E" w:rsidP="0057191E">
      <w:pPr>
        <w:pStyle w:val="Heading1"/>
        <w:shd w:val="clear" w:color="auto" w:fill="FFFFFF"/>
        <w:bidi w:val="0"/>
        <w:spacing w:after="120" w:line="324" w:lineRule="atLeast"/>
        <w:rPr>
          <w:rFonts w:ascii="Arial" w:hAnsi="Arial" w:cs="Arial"/>
          <w:color w:val="000000"/>
          <w:sz w:val="37"/>
          <w:szCs w:val="37"/>
        </w:rPr>
      </w:pPr>
    </w:p>
    <w:p w14:paraId="0D72AF92" w14:textId="2C85FFB9" w:rsidR="0057191E" w:rsidRPr="0057191E" w:rsidRDefault="0057191E" w:rsidP="0057191E">
      <w:pPr>
        <w:bidi w:val="0"/>
      </w:pPr>
    </w:p>
    <w:p w14:paraId="10C11126" w14:textId="77777777" w:rsidR="00684F60" w:rsidRPr="00076C96" w:rsidRDefault="00684F60" w:rsidP="00076C96">
      <w:pPr>
        <w:shd w:val="clear" w:color="auto" w:fill="FFFFFF"/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14:paraId="553AB898" w14:textId="0DC4B097" w:rsidR="00742989" w:rsidRPr="00076C96" w:rsidRDefault="00742989" w:rsidP="00076C96">
      <w:pPr>
        <w:pStyle w:val="Heading1"/>
        <w:shd w:val="clear" w:color="auto" w:fill="FFFFFF"/>
        <w:bidi w:val="0"/>
        <w:spacing w:after="120" w:line="324" w:lineRule="atLeast"/>
        <w:jc w:val="both"/>
        <w:rPr>
          <w:rFonts w:asciiTheme="majorBidi" w:hAnsiTheme="majorBidi"/>
          <w:color w:val="auto"/>
          <w:sz w:val="28"/>
          <w:szCs w:val="28"/>
        </w:rPr>
      </w:pPr>
    </w:p>
    <w:p w14:paraId="2FA5394E" w14:textId="75105E40" w:rsidR="00742989" w:rsidRPr="00076C96" w:rsidRDefault="00742989" w:rsidP="00076C96">
      <w:pPr>
        <w:pStyle w:val="Heading1"/>
        <w:shd w:val="clear" w:color="auto" w:fill="FFFFFF"/>
        <w:bidi w:val="0"/>
        <w:spacing w:after="120" w:line="324" w:lineRule="atLeast"/>
        <w:jc w:val="both"/>
        <w:rPr>
          <w:rFonts w:asciiTheme="majorBidi" w:hAnsiTheme="majorBidi"/>
          <w:color w:val="auto"/>
          <w:sz w:val="28"/>
          <w:szCs w:val="28"/>
        </w:rPr>
      </w:pPr>
      <w:bookmarkStart w:id="0" w:name="_GoBack"/>
      <w:bookmarkEnd w:id="0"/>
    </w:p>
    <w:p w14:paraId="772D2C7A" w14:textId="77777777" w:rsidR="00742989" w:rsidRPr="009400F6" w:rsidRDefault="00742989" w:rsidP="00076C96">
      <w:pPr>
        <w:shd w:val="clear" w:color="auto" w:fill="FFFFFF"/>
        <w:bidi w:val="0"/>
        <w:spacing w:before="15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14:paraId="67D9F082" w14:textId="48C8F9D9" w:rsidR="009400F6" w:rsidRPr="00076C96" w:rsidRDefault="009400F6" w:rsidP="00076C96">
      <w:pPr>
        <w:shd w:val="clear" w:color="auto" w:fill="FFFFFF"/>
        <w:bidi w:val="0"/>
        <w:spacing w:after="0" w:line="240" w:lineRule="auto"/>
        <w:ind w:right="150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14:paraId="03C3218E" w14:textId="2EEC95C7" w:rsidR="009400F6" w:rsidRPr="00076C96" w:rsidRDefault="009400F6" w:rsidP="00076C96">
      <w:pPr>
        <w:pStyle w:val="Heading2"/>
        <w:shd w:val="clear" w:color="auto" w:fill="FFFFFF"/>
        <w:spacing w:before="300" w:beforeAutospacing="0" w:after="150" w:afterAutospacing="0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076C96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</w:t>
      </w:r>
    </w:p>
    <w:p w14:paraId="05EF72FA" w14:textId="6FEAF9C8" w:rsidR="009400F6" w:rsidRPr="009400F6" w:rsidRDefault="009400F6" w:rsidP="009400F6">
      <w:pPr>
        <w:shd w:val="clear" w:color="auto" w:fill="FFFFFF"/>
        <w:bidi w:val="0"/>
        <w:rPr>
          <w:rFonts w:ascii="Segoe UI" w:eastAsia="Times New Roman" w:hAnsi="Segoe UI" w:cs="Segoe UI"/>
          <w:color w:val="5B616B"/>
          <w:sz w:val="24"/>
          <w:szCs w:val="24"/>
        </w:rPr>
      </w:pPr>
    </w:p>
    <w:p w14:paraId="3300A9F8" w14:textId="77777777" w:rsidR="00B52577" w:rsidRPr="002D6BBA" w:rsidRDefault="00B52577" w:rsidP="00B52577">
      <w:pPr>
        <w:bidi w:val="0"/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</w:t>
      </w:r>
    </w:p>
    <w:p w14:paraId="3B8553E1" w14:textId="77777777" w:rsidR="00B52577" w:rsidRPr="0032274C" w:rsidRDefault="00B52577" w:rsidP="00B52577">
      <w:pPr>
        <w:bidi w:val="0"/>
        <w:rPr>
          <w:rFonts w:ascii="Verdana" w:hAnsi="Verdana"/>
          <w:sz w:val="28"/>
          <w:szCs w:val="28"/>
          <w:lang w:val="it-IT"/>
        </w:rPr>
      </w:pPr>
    </w:p>
    <w:p w14:paraId="04EFAED7" w14:textId="77777777" w:rsidR="0032274C" w:rsidRPr="00AD5975" w:rsidRDefault="0032274C" w:rsidP="0032274C">
      <w:pPr>
        <w:bidi w:val="0"/>
        <w:rPr>
          <w:rFonts w:ascii="Verdana" w:hAnsi="Verdana"/>
          <w:sz w:val="28"/>
          <w:szCs w:val="28"/>
          <w:lang w:val="it-IT"/>
        </w:rPr>
      </w:pPr>
    </w:p>
    <w:p w14:paraId="7A13283F" w14:textId="77777777" w:rsidR="0032274C" w:rsidRPr="0032274C" w:rsidRDefault="0032274C" w:rsidP="0032274C">
      <w:pPr>
        <w:bidi w:val="0"/>
        <w:rPr>
          <w:lang w:val="it-IT" w:bidi="ar-EG"/>
        </w:rPr>
      </w:pPr>
    </w:p>
    <w:sectPr w:rsidR="0032274C" w:rsidRPr="0032274C" w:rsidSect="009F68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87625"/>
    <w:multiLevelType w:val="multilevel"/>
    <w:tmpl w:val="960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A275A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 w15:restartNumberingAfterBreak="0">
    <w:nsid w:val="4FA06FEF"/>
    <w:multiLevelType w:val="multilevel"/>
    <w:tmpl w:val="FDEE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04038"/>
    <w:multiLevelType w:val="multilevel"/>
    <w:tmpl w:val="AFB4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94B53"/>
    <w:multiLevelType w:val="multilevel"/>
    <w:tmpl w:val="F146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D7167"/>
    <w:multiLevelType w:val="multilevel"/>
    <w:tmpl w:val="AC4A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E1F0E"/>
    <w:multiLevelType w:val="hybridMultilevel"/>
    <w:tmpl w:val="FC1A122A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4C"/>
    <w:rsid w:val="00076C96"/>
    <w:rsid w:val="0032274C"/>
    <w:rsid w:val="0045654A"/>
    <w:rsid w:val="00460B85"/>
    <w:rsid w:val="0050168A"/>
    <w:rsid w:val="0057191E"/>
    <w:rsid w:val="00684F60"/>
    <w:rsid w:val="00742989"/>
    <w:rsid w:val="00747A7A"/>
    <w:rsid w:val="007924EA"/>
    <w:rsid w:val="0083735A"/>
    <w:rsid w:val="008B53FA"/>
    <w:rsid w:val="009400F6"/>
    <w:rsid w:val="00984003"/>
    <w:rsid w:val="009C7BEB"/>
    <w:rsid w:val="009F6838"/>
    <w:rsid w:val="00A47634"/>
    <w:rsid w:val="00AD57E3"/>
    <w:rsid w:val="00B52577"/>
    <w:rsid w:val="00D763C9"/>
    <w:rsid w:val="00E4541F"/>
    <w:rsid w:val="00F6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4DB0AE6"/>
  <w15:docId w15:val="{AD7B8B58-13B8-433C-99F6-86F5F5E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8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565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00F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274C"/>
    <w:rPr>
      <w:color w:val="0000FF"/>
      <w:u w:val="single"/>
    </w:rPr>
  </w:style>
  <w:style w:type="character" w:customStyle="1" w:styleId="jrnl">
    <w:name w:val="jrnl"/>
    <w:basedOn w:val="DefaultParagraphFont"/>
    <w:rsid w:val="00B52577"/>
  </w:style>
  <w:style w:type="paragraph" w:styleId="NormalWeb">
    <w:name w:val="Normal (Web)"/>
    <w:basedOn w:val="Normal"/>
    <w:rsid w:val="00B525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DefaultParagraphFont"/>
    <w:rsid w:val="009400F6"/>
  </w:style>
  <w:style w:type="character" w:customStyle="1" w:styleId="cit">
    <w:name w:val="cit"/>
    <w:basedOn w:val="DefaultParagraphFont"/>
    <w:rsid w:val="009400F6"/>
  </w:style>
  <w:style w:type="character" w:customStyle="1" w:styleId="citation-doi">
    <w:name w:val="citation-doi"/>
    <w:basedOn w:val="DefaultParagraphFont"/>
    <w:rsid w:val="009400F6"/>
  </w:style>
  <w:style w:type="character" w:customStyle="1" w:styleId="Heading2Char">
    <w:name w:val="Heading 2 Char"/>
    <w:basedOn w:val="DefaultParagraphFont"/>
    <w:link w:val="Heading2"/>
    <w:uiPriority w:val="9"/>
    <w:rsid w:val="009400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565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65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45654A"/>
  </w:style>
  <w:style w:type="character" w:customStyle="1" w:styleId="fm-vol-iss-date">
    <w:name w:val="fm-vol-iss-date"/>
    <w:basedOn w:val="DefaultParagraphFont"/>
    <w:rsid w:val="00742989"/>
  </w:style>
  <w:style w:type="character" w:customStyle="1" w:styleId="doi">
    <w:name w:val="doi"/>
    <w:basedOn w:val="DefaultParagraphFont"/>
    <w:rsid w:val="00742989"/>
  </w:style>
  <w:style w:type="character" w:customStyle="1" w:styleId="u-visually-hidden">
    <w:name w:val="u-visually-hidden"/>
    <w:basedOn w:val="DefaultParagraphFont"/>
    <w:rsid w:val="00684F60"/>
  </w:style>
  <w:style w:type="table" w:styleId="TableGrid">
    <w:name w:val="Table Grid"/>
    <w:basedOn w:val="TableNormal"/>
    <w:rsid w:val="008B53F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7191E"/>
    <w:rPr>
      <w:color w:val="605E5C"/>
      <w:shd w:val="clear" w:color="auto" w:fill="E1DFDD"/>
    </w:rPr>
  </w:style>
  <w:style w:type="paragraph" w:customStyle="1" w:styleId="Default">
    <w:name w:val="Default"/>
    <w:rsid w:val="00837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zzasalah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 TECH</dc:creator>
  <cp:keywords/>
  <dc:description/>
  <cp:lastModifiedBy>Dr Azza Salah Eldien Abdelhaffez</cp:lastModifiedBy>
  <cp:revision>7</cp:revision>
  <dcterms:created xsi:type="dcterms:W3CDTF">2021-06-19T18:20:00Z</dcterms:created>
  <dcterms:modified xsi:type="dcterms:W3CDTF">2021-06-19T21:18:00Z</dcterms:modified>
</cp:coreProperties>
</file>